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B39" w:rsidRDefault="006518F5">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3B1B39" w:rsidRDefault="003B1B39">
      <w:pPr>
        <w:pStyle w:val="ac"/>
        <w:widowControl w:val="0"/>
        <w:suppressLineNumbers/>
        <w:spacing w:before="0" w:after="0" w:line="17" w:lineRule="atLeast"/>
        <w:jc w:val="both"/>
        <w:rPr>
          <w:rFonts w:ascii="Tinos" w:hAnsi="Tinos" w:cs="Tinos"/>
          <w:sz w:val="22"/>
          <w:szCs w:val="22"/>
        </w:rPr>
      </w:pPr>
    </w:p>
    <w:p w:rsidR="003B1B39" w:rsidRDefault="003B1B39">
      <w:pPr>
        <w:pStyle w:val="ac"/>
        <w:widowControl w:val="0"/>
        <w:suppressLineNumbers/>
        <w:spacing w:before="0" w:after="0" w:line="17" w:lineRule="atLeast"/>
        <w:jc w:val="both"/>
        <w:rPr>
          <w:rFonts w:ascii="Tinos" w:hAnsi="Tinos" w:cs="Tinos"/>
          <w:sz w:val="22"/>
          <w:szCs w:val="22"/>
        </w:rPr>
      </w:pPr>
    </w:p>
    <w:p w:rsidR="003B1B39" w:rsidRDefault="003B1B39">
      <w:pPr>
        <w:pStyle w:val="ac"/>
        <w:widowControl w:val="0"/>
        <w:suppressLineNumbers/>
        <w:spacing w:before="0" w:after="0" w:line="17" w:lineRule="atLeast"/>
        <w:jc w:val="both"/>
        <w:rPr>
          <w:rFonts w:ascii="Tinos" w:hAnsi="Tinos" w:cs="Tinos"/>
          <w:sz w:val="22"/>
          <w:szCs w:val="22"/>
        </w:rPr>
      </w:pPr>
    </w:p>
    <w:p w:rsidR="003B1B39" w:rsidRDefault="006518F5">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3B1B39" w:rsidRDefault="006518F5">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w:t>
      </w:r>
    </w:p>
    <w:p w:rsidR="003B1B39" w:rsidRDefault="003B1B39">
      <w:pPr>
        <w:widowControl w:val="0"/>
        <w:suppressLineNumbers/>
        <w:spacing w:after="0" w:line="17" w:lineRule="atLeast"/>
        <w:ind w:right="40"/>
        <w:jc w:val="both"/>
        <w:rPr>
          <w:rFonts w:ascii="Tinos" w:hAnsi="Tinos" w:cs="Tinos"/>
        </w:rPr>
      </w:pPr>
    </w:p>
    <w:p w:rsidR="003B1B39" w:rsidRDefault="006518F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3B1B39" w:rsidRDefault="003B1B39">
      <w:pPr>
        <w:widowControl w:val="0"/>
        <w:suppressLineNumbers/>
        <w:tabs>
          <w:tab w:val="left" w:pos="567"/>
        </w:tabs>
        <w:spacing w:after="0" w:line="17" w:lineRule="atLeast"/>
        <w:ind w:right="40"/>
        <w:jc w:val="both"/>
        <w:rPr>
          <w:rFonts w:ascii="Tinos" w:hAnsi="Tinos" w:cs="Tinos"/>
        </w:rPr>
      </w:pPr>
    </w:p>
    <w:p w:rsidR="003B1B39" w:rsidRDefault="006518F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w:t>
      </w:r>
    </w:p>
    <w:p w:rsidR="003B1B39" w:rsidRDefault="006518F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3B1B39" w:rsidRDefault="006518F5">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климатическое оборудование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3B1B39" w:rsidRDefault="006518F5">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3B1B39" w:rsidRDefault="006518F5">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3B1B39" w:rsidRDefault="006518F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3B1B39" w:rsidRDefault="006518F5">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3B1B39" w:rsidRDefault="006518F5">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3B1B39" w:rsidRDefault="006518F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3B1B39" w:rsidRDefault="006518F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3B1B39" w:rsidRDefault="006518F5">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3B1B39" w:rsidRDefault="006518F5">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3B1B39" w:rsidRDefault="006518F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3B1B39" w:rsidRDefault="006518F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3B1B39" w:rsidRDefault="006518F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3B1B39" w:rsidRDefault="006518F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3B1B39" w:rsidRDefault="006518F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3B1B39" w:rsidRDefault="006518F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3B1B39" w:rsidRDefault="006518F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3B1B39" w:rsidRDefault="006518F5">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3B1B39" w:rsidRDefault="006518F5">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3B1B39" w:rsidRDefault="006518F5">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3B1B39" w:rsidRDefault="006518F5">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с 12.01.2026 г.  в течение 30 (тридцати) календарных дней. </w:t>
      </w:r>
    </w:p>
    <w:p w:rsidR="003B1B39" w:rsidRDefault="006518F5">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3B1B39" w:rsidRDefault="006518F5">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3B1B39" w:rsidRDefault="006518F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 xml:space="preserve">Поставщик обязан письменно известить Покупателя о произведенной отгрузке не позднее 3 (трех) </w:t>
      </w:r>
      <w:r>
        <w:rPr>
          <w:rFonts w:ascii="Tinos" w:eastAsia="Tinos" w:hAnsi="Tinos" w:cs="Tinos"/>
          <w:sz w:val="22"/>
          <w:szCs w:val="22"/>
        </w:rPr>
        <w:lastRenderedPageBreak/>
        <w:t>календарных дней с момента отгрузки посредством почтовой, факсимильной, электронной почты.</w:t>
      </w:r>
    </w:p>
    <w:p w:rsidR="003B1B39" w:rsidRDefault="006518F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3B1B39" w:rsidRDefault="006518F5">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3B1B39" w:rsidRDefault="006518F5">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3B1B39" w:rsidRDefault="006518F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3B1B39" w:rsidRDefault="006518F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3B1B39" w:rsidRDefault="006518F5">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3B1B39" w:rsidRDefault="006518F5">
      <w:pPr>
        <w:tabs>
          <w:tab w:val="left" w:pos="0"/>
          <w:tab w:val="left" w:pos="426"/>
        </w:tabs>
        <w:spacing w:after="0" w:line="17" w:lineRule="atLeast"/>
        <w:ind w:right="40"/>
        <w:jc w:val="both"/>
        <w:rPr>
          <w:rFonts w:ascii="Tinos" w:hAnsi="Tinos" w:cs="Tinos"/>
        </w:rPr>
      </w:pPr>
      <w:r>
        <w:rPr>
          <w:rFonts w:ascii="Tinos" w:eastAsia="Tinos" w:hAnsi="Tinos" w:cs="Tinos"/>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к Договору, изготовлена в год поставки или предшествующий ему, и быть ранее не использованной.</w:t>
      </w:r>
    </w:p>
    <w:p w:rsidR="003B1B39" w:rsidRDefault="006518F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 действующих на территории Российской Федерации нормативно-технических документов.</w:t>
      </w:r>
    </w:p>
    <w:p w:rsidR="003B1B39" w:rsidRDefault="006518F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и др. нормативно-технической документации. </w:t>
      </w:r>
    </w:p>
    <w:p w:rsidR="003B1B39" w:rsidRDefault="006518F5">
      <w:pPr>
        <w:pStyle w:val="afd"/>
        <w:tabs>
          <w:tab w:val="left" w:pos="0"/>
          <w:tab w:val="left" w:pos="426"/>
        </w:tabs>
        <w:spacing w:after="0" w:line="17" w:lineRule="atLeast"/>
        <w:ind w:left="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3B1B39" w:rsidRDefault="006518F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3B1B39" w:rsidRDefault="006518F5">
      <w:pPr>
        <w:tabs>
          <w:tab w:val="left" w:pos="0"/>
          <w:tab w:val="left" w:pos="426"/>
        </w:tabs>
        <w:spacing w:after="0" w:line="17" w:lineRule="atLeast"/>
        <w:ind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3B1B39" w:rsidRDefault="006518F5">
      <w:pPr>
        <w:tabs>
          <w:tab w:val="left" w:pos="0"/>
          <w:tab w:val="left" w:pos="426"/>
        </w:tabs>
        <w:spacing w:after="0" w:line="17" w:lineRule="atLeast"/>
        <w:ind w:right="40"/>
        <w:jc w:val="both"/>
        <w:rPr>
          <w:rFonts w:ascii="Tinos" w:hAnsi="Tinos" w:cs="Tinos"/>
        </w:rPr>
      </w:pPr>
      <w:r>
        <w:rPr>
          <w:rFonts w:ascii="Tinos" w:eastAsia="Tinos" w:hAnsi="Tinos" w:cs="Tinos"/>
        </w:rPr>
        <w:t>4.2. Срок гарантии на поставляемую Продукцию должен быть не менее 2 (двух) лет. Время начала исчисления гарантийного срока – с момента приемки Продукции Покупателем.</w:t>
      </w:r>
    </w:p>
    <w:p w:rsidR="003B1B39" w:rsidRDefault="006518F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3B1B39" w:rsidRDefault="006518F5">
      <w:pPr>
        <w:pStyle w:val="afd"/>
        <w:tabs>
          <w:tab w:val="left" w:pos="0"/>
          <w:tab w:val="left" w:pos="426"/>
        </w:tabs>
        <w:spacing w:after="0" w:line="17" w:lineRule="atLeast"/>
        <w:ind w:left="0" w:right="40"/>
        <w:jc w:val="both"/>
        <w:rPr>
          <w:rFonts w:ascii="Tinos" w:hAnsi="Tinos" w:cs="Tinos"/>
        </w:rPr>
      </w:pPr>
      <w:r>
        <w:rPr>
          <w:rFonts w:ascii="Tinos" w:eastAsia="Tinos" w:hAnsi="Tinos" w:cs="Tinos"/>
          <w:bCs/>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3B1B39" w:rsidRDefault="006518F5">
      <w:pPr>
        <w:tabs>
          <w:tab w:val="left" w:pos="0"/>
          <w:tab w:val="left" w:pos="426"/>
        </w:tabs>
        <w:spacing w:after="0" w:line="17" w:lineRule="atLeast"/>
        <w:ind w:right="40"/>
        <w:jc w:val="both"/>
        <w:rPr>
          <w:rFonts w:ascii="Tinos" w:hAnsi="Tinos" w:cs="Tinos"/>
        </w:rPr>
      </w:pPr>
      <w:r>
        <w:rPr>
          <w:rFonts w:ascii="Tinos" w:eastAsia="Tinos" w:hAnsi="Tinos" w:cs="Tinos"/>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3B1B39" w:rsidRDefault="006518F5">
      <w:pPr>
        <w:tabs>
          <w:tab w:val="left" w:pos="0"/>
          <w:tab w:val="left" w:pos="426"/>
        </w:tabs>
        <w:spacing w:after="0" w:line="17" w:lineRule="atLeast"/>
        <w:ind w:right="40"/>
        <w:jc w:val="both"/>
        <w:rPr>
          <w:rFonts w:ascii="Tinos" w:hAnsi="Tinos" w:cs="Tinos"/>
        </w:rPr>
      </w:pPr>
      <w:r>
        <w:rPr>
          <w:rFonts w:ascii="Tinos" w:eastAsia="Tinos" w:hAnsi="Tinos" w:cs="Tinos"/>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3B1B39" w:rsidRDefault="006518F5">
      <w:pPr>
        <w:tabs>
          <w:tab w:val="left" w:pos="0"/>
          <w:tab w:val="left" w:pos="426"/>
          <w:tab w:val="left" w:pos="993"/>
        </w:tabs>
        <w:spacing w:after="0" w:line="17" w:lineRule="atLeast"/>
        <w:ind w:right="40"/>
        <w:jc w:val="both"/>
        <w:rPr>
          <w:rFonts w:ascii="Tinos" w:hAnsi="Tinos" w:cs="Tinos"/>
        </w:rPr>
      </w:pPr>
      <w:r>
        <w:rPr>
          <w:rFonts w:ascii="Tinos" w:eastAsia="Tinos" w:hAnsi="Tinos" w:cs="Tinos"/>
        </w:rPr>
        <w:lastRenderedPageBreak/>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3B1B39" w:rsidRDefault="006518F5">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3B1B39" w:rsidRDefault="006518F5">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3B1B39" w:rsidRDefault="006518F5">
      <w:pPr>
        <w:tabs>
          <w:tab w:val="left" w:pos="426"/>
        </w:tabs>
        <w:spacing w:after="0" w:line="17" w:lineRule="atLeast"/>
        <w:ind w:right="40"/>
        <w:jc w:val="both"/>
        <w:rPr>
          <w:rFonts w:ascii="Tinos" w:hAnsi="Tinos" w:cs="Tinos"/>
        </w:rPr>
      </w:pPr>
      <w:r>
        <w:rPr>
          <w:rFonts w:ascii="Tinos" w:eastAsia="Tinos" w:hAnsi="Tinos" w:cs="Tinos"/>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3B1B39" w:rsidRDefault="006518F5">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Договора.</w:t>
      </w:r>
    </w:p>
    <w:p w:rsidR="003B1B39" w:rsidRDefault="006518F5">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Договора.</w:t>
      </w:r>
    </w:p>
    <w:p w:rsidR="003B1B39" w:rsidRDefault="006518F5">
      <w:pPr>
        <w:spacing w:after="0" w:line="17" w:lineRule="atLeast"/>
        <w:jc w:val="both"/>
        <w:rPr>
          <w:rFonts w:ascii="Tinos" w:hAnsi="Tinos" w:cs="Tinos"/>
        </w:rPr>
      </w:pPr>
      <w:r>
        <w:rPr>
          <w:rFonts w:ascii="Tinos" w:eastAsia="Tinos" w:hAnsi="Tinos" w:cs="Tinos"/>
        </w:rPr>
        <w:t>При приемке Продукции осуществляется:</w:t>
      </w:r>
    </w:p>
    <w:p w:rsidR="003B1B39" w:rsidRDefault="006518F5">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3B1B39" w:rsidRDefault="006518F5">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3B1B39" w:rsidRDefault="006518F5">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упаковочным листам и характеристикам, указанным в товаросопроводительной документации;</w:t>
      </w:r>
    </w:p>
    <w:p w:rsidR="003B1B39" w:rsidRDefault="006518F5">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3B1B39" w:rsidRDefault="006518F5">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3B1B39" w:rsidRDefault="006518F5">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3B1B39" w:rsidRDefault="006518F5">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3B1B39" w:rsidRDefault="006518F5">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3B1B39" w:rsidRDefault="006518F5">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Полный комплект технической документации: паспорт изделия, инструкция по эксплуатации и т.д.;</w:t>
      </w:r>
    </w:p>
    <w:p w:rsidR="003B1B39" w:rsidRDefault="006518F5">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3B1B39" w:rsidRDefault="006518F5">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3B1B39" w:rsidRDefault="006518F5">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3B1B39" w:rsidRDefault="006518F5">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3B1B39" w:rsidRDefault="006518F5">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3B1B39" w:rsidRDefault="006518F5">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3B1B39" w:rsidRDefault="006518F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B1B39" w:rsidRDefault="006518F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3B1B39" w:rsidRDefault="006518F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3B1B39" w:rsidRDefault="006518F5">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3B1B39" w:rsidRDefault="006518F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3B1B39" w:rsidRDefault="006518F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3B1B39" w:rsidRDefault="006518F5">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 xml:space="preserve">документов, предусмотренных пунктами 4.7.1. – 4.7.3. Договора, Поставщик уплачивает неустойку в размере 0,2% от стоимости Товара за каждый день </w:t>
      </w:r>
      <w:r>
        <w:rPr>
          <w:rFonts w:ascii="Tinos" w:eastAsia="Tinos" w:hAnsi="Tinos" w:cs="Tinos"/>
          <w:sz w:val="22"/>
          <w:szCs w:val="22"/>
        </w:rPr>
        <w:lastRenderedPageBreak/>
        <w:t>просрочки выполнения Поставщиком своих обязательств до фактического исполнения данного обязательства.</w:t>
      </w:r>
    </w:p>
    <w:p w:rsidR="003B1B39" w:rsidRDefault="006518F5">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3B1B39" w:rsidRDefault="006518F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3B1B39" w:rsidRDefault="006518F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3B1B39" w:rsidRDefault="006518F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3B1B39" w:rsidRDefault="006518F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3B1B39" w:rsidRDefault="006518F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3B1B39" w:rsidRDefault="006518F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3B1B39" w:rsidRDefault="006518F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3B1B39" w:rsidRDefault="006518F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3B1B39" w:rsidRDefault="006518F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3B1B39" w:rsidRDefault="006518F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3B1B39" w:rsidRDefault="006518F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B1B39" w:rsidRDefault="006518F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3B1B39" w:rsidRDefault="006518F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3B1B39" w:rsidRDefault="006518F5">
      <w:pPr>
        <w:pStyle w:val="af2"/>
        <w:numPr>
          <w:ilvl w:val="0"/>
          <w:numId w:val="19"/>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sz w:val="22"/>
            <w:szCs w:val="22"/>
          </w:rPr>
          <w:t>tuvaenergo@tv.rosseti-sib.ru</w:t>
        </w:r>
      </w:hyperlink>
      <w:r>
        <w:rPr>
          <w:rFonts w:ascii="Tinos" w:eastAsia="Tinos" w:hAnsi="Tinos" w:cs="Tinos"/>
          <w:sz w:val="22"/>
          <w:szCs w:val="22"/>
        </w:rPr>
        <w:t xml:space="preserve">; </w:t>
      </w:r>
    </w:p>
    <w:p w:rsidR="003B1B39" w:rsidRDefault="006518F5">
      <w:pPr>
        <w:pStyle w:val="af2"/>
        <w:numPr>
          <w:ilvl w:val="0"/>
          <w:numId w:val="19"/>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3B1B39" w:rsidRDefault="006518F5">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w:t>
      </w:r>
      <w:r>
        <w:rPr>
          <w:rFonts w:ascii="Tinos" w:eastAsia="Tinos" w:hAnsi="Tinos" w:cs="Tinos"/>
          <w:sz w:val="22"/>
          <w:szCs w:val="22"/>
        </w:rPr>
        <w:lastRenderedPageBreak/>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B1B39" w:rsidRDefault="006518F5">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3B1B39" w:rsidRDefault="006518F5">
      <w:pPr>
        <w:keepNext/>
        <w:tabs>
          <w:tab w:val="left" w:pos="283"/>
        </w:tabs>
        <w:spacing w:after="0" w:line="17" w:lineRule="atLeast"/>
        <w:jc w:val="both"/>
        <w:rPr>
          <w:rFonts w:ascii="Tinos" w:hAnsi="Tinos" w:cs="Tinos"/>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3B1B39" w:rsidRDefault="006518F5">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3B1B39" w:rsidRDefault="006518F5">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B1B39" w:rsidRDefault="006518F5">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B1B39" w:rsidRDefault="006518F5">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B1B39" w:rsidRDefault="006518F5">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B1B39" w:rsidRDefault="006518F5">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B1B39" w:rsidRDefault="006518F5">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3B1B39" w:rsidRDefault="006518F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B1B39" w:rsidRDefault="006518F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3B1B39" w:rsidRDefault="006518F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B1B39" w:rsidRDefault="006518F5">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3B1B39" w:rsidRDefault="006518F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B1B39" w:rsidRDefault="006518F5">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3B1B39" w:rsidRDefault="006518F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B1B39" w:rsidRDefault="006518F5">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3B1B39" w:rsidRDefault="006518F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3B1B39" w:rsidRDefault="006518F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3B1B39" w:rsidRDefault="006518F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3B1B39" w:rsidRDefault="006518F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3B1B39" w:rsidRDefault="006518F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3B1B39" w:rsidRDefault="006518F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3B1B39" w:rsidRDefault="006518F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3B1B39" w:rsidRDefault="006518F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3B1B39" w:rsidRDefault="006518F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3B1B39" w:rsidRDefault="006518F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3B1B39" w:rsidRDefault="006518F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3B1B39" w:rsidRDefault="006518F5">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B1B39" w:rsidRDefault="006518F5">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3B1B39" w:rsidRDefault="006518F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3B1B39" w:rsidRDefault="006518F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3B1B39" w:rsidRDefault="006518F5">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EvtifevaDV@tv.rosseti-sib.ru</w:t>
        </w:r>
      </w:hyperlink>
      <w:r>
        <w:rPr>
          <w:rFonts w:ascii="Tinos" w:eastAsia="Tinos" w:hAnsi="Tinos" w:cs="Tinos"/>
        </w:rPr>
        <w:t>;</w:t>
      </w:r>
    </w:p>
    <w:p w:rsidR="003B1B39" w:rsidRDefault="006518F5">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EvtifevaDV@tv.rosseti-sib.ru</w:t>
        </w:r>
      </w:hyperlink>
      <w:r>
        <w:rPr>
          <w:rFonts w:ascii="Tinos" w:eastAsia="Tinos" w:hAnsi="Tinos" w:cs="Tinos"/>
        </w:rPr>
        <w:t>.</w:t>
      </w:r>
    </w:p>
    <w:p w:rsidR="003B1B39" w:rsidRDefault="006518F5">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3B1B39" w:rsidRDefault="006518F5">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3B1B39" w:rsidRDefault="006518F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3B1B39" w:rsidRDefault="006518F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B1B39" w:rsidRDefault="006518F5">
      <w:pPr>
        <w:pStyle w:val="afd"/>
        <w:widowControl w:val="0"/>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3B1B39" w:rsidRDefault="006518F5">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3B1B39" w:rsidRDefault="006518F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3B1B39" w:rsidRDefault="006518F5">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B1B39" w:rsidRDefault="006518F5">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B1B39" w:rsidRDefault="006518F5">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3B1B39" w:rsidRDefault="006518F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3B1B39" w:rsidRDefault="006518F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3B1B39" w:rsidRDefault="006518F5">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3B1B39" w:rsidRDefault="006518F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p>
    <w:p w:rsidR="003B1B39" w:rsidRDefault="006518F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3B1B39" w:rsidRDefault="006518F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rPr>
          <w:t>BaturinNV@tv.rosseti-sib.ru</w:t>
        </w:r>
      </w:hyperlink>
      <w:r>
        <w:rPr>
          <w:rFonts w:ascii="Tinos" w:eastAsia="Tinos" w:hAnsi="Tinos" w:cs="Tinos"/>
          <w:sz w:val="22"/>
          <w:szCs w:val="22"/>
        </w:rPr>
        <w:t>;</w:t>
      </w:r>
    </w:p>
    <w:p w:rsidR="003B1B39" w:rsidRDefault="006518F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3B1B39" w:rsidRDefault="006518F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3B1B39" w:rsidRDefault="006518F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3B1B39" w:rsidRDefault="006518F5">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3B1B39" w:rsidRDefault="006518F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3B1B39" w:rsidRDefault="006518F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B1B39" w:rsidRDefault="006518F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B1B39" w:rsidRDefault="006518F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B1B39" w:rsidRDefault="006518F5">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B1B39" w:rsidRDefault="006518F5">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3B1B39" w:rsidRDefault="006518F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3B1B39" w:rsidRDefault="006518F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3B1B39" w:rsidRDefault="006518F5">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3B1B39" w:rsidRDefault="006518F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3B1B39" w:rsidRDefault="006518F5">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3B1B39" w:rsidRDefault="006518F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3B1B39" w:rsidRDefault="006518F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3B1B39" w:rsidRDefault="006518F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3B1B39" w:rsidRDefault="006518F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3B1B39" w:rsidRDefault="006518F5">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3B1B39" w:rsidRDefault="006518F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3B1B39" w:rsidRDefault="006518F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3B1B39" w:rsidRDefault="006518F5">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780" w:type="dxa"/>
        <w:tblLayout w:type="fixed"/>
        <w:tblLook w:val="04A0" w:firstRow="1" w:lastRow="0" w:firstColumn="1" w:lastColumn="0" w:noHBand="0" w:noVBand="1"/>
      </w:tblPr>
      <w:tblGrid>
        <w:gridCol w:w="4819"/>
        <w:gridCol w:w="4961"/>
      </w:tblGrid>
      <w:tr w:rsidR="003B1B39">
        <w:trPr>
          <w:trHeight w:val="411"/>
        </w:trPr>
        <w:tc>
          <w:tcPr>
            <w:tcW w:w="4819" w:type="dxa"/>
          </w:tcPr>
          <w:p w:rsidR="003B1B39" w:rsidRDefault="006518F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3B1B39" w:rsidRDefault="006518F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3B1B39" w:rsidRDefault="006518F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3B1B39" w:rsidRDefault="006518F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3B1B39" w:rsidRDefault="006518F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3B1B39" w:rsidRDefault="006518F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3B1B39" w:rsidRDefault="006518F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3B1B39" w:rsidRDefault="006518F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3B1B39" w:rsidRDefault="006518F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3B1B39" w:rsidRDefault="006518F5">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3B1B39" w:rsidRDefault="006518F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3B1B39" w:rsidRDefault="006518F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3B1B39" w:rsidRDefault="006518F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3B1B39" w:rsidRDefault="003B1B39">
            <w:pPr>
              <w:widowControl w:val="0"/>
              <w:suppressLineNumbers/>
              <w:shd w:val="clear" w:color="auto" w:fill="FFFFFF"/>
              <w:tabs>
                <w:tab w:val="left" w:pos="567"/>
              </w:tabs>
              <w:spacing w:after="0" w:line="17" w:lineRule="atLeast"/>
              <w:rPr>
                <w:rFonts w:ascii="Tinos" w:hAnsi="Tinos" w:cs="Tinos"/>
              </w:rPr>
            </w:pPr>
          </w:p>
          <w:p w:rsidR="003B1B39" w:rsidRDefault="006518F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961" w:type="dxa"/>
          </w:tcPr>
          <w:p w:rsidR="003B1B39" w:rsidRDefault="006518F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3B1B39" w:rsidRDefault="003B1B39">
            <w:pPr>
              <w:tabs>
                <w:tab w:val="left" w:pos="567"/>
              </w:tabs>
              <w:spacing w:after="0" w:line="17" w:lineRule="atLeast"/>
              <w:rPr>
                <w:rFonts w:ascii="Tinos" w:hAnsi="Tinos" w:cs="Tinos"/>
              </w:rPr>
            </w:pPr>
          </w:p>
          <w:p w:rsidR="003B1B39" w:rsidRDefault="006518F5">
            <w:pPr>
              <w:tabs>
                <w:tab w:val="left" w:pos="567"/>
              </w:tabs>
              <w:spacing w:after="0" w:line="17" w:lineRule="atLeast"/>
              <w:rPr>
                <w:rFonts w:ascii="Tinos" w:hAnsi="Tinos" w:cs="Tinos"/>
              </w:rPr>
            </w:pPr>
            <w:r>
              <w:rPr>
                <w:rFonts w:ascii="Tinos" w:eastAsia="Tinos" w:hAnsi="Tinos" w:cs="Tinos"/>
              </w:rPr>
              <w:t>Адрес юридический:</w:t>
            </w:r>
          </w:p>
          <w:p w:rsidR="003B1B39" w:rsidRDefault="006518F5">
            <w:pPr>
              <w:tabs>
                <w:tab w:val="left" w:pos="567"/>
              </w:tabs>
              <w:spacing w:after="0" w:line="17" w:lineRule="atLeast"/>
              <w:rPr>
                <w:rFonts w:ascii="Tinos" w:hAnsi="Tinos" w:cs="Tinos"/>
              </w:rPr>
            </w:pPr>
            <w:r>
              <w:rPr>
                <w:rFonts w:ascii="Tinos" w:eastAsia="Tinos" w:hAnsi="Tinos" w:cs="Tinos"/>
              </w:rPr>
              <w:t xml:space="preserve">Адрес почтовый: </w:t>
            </w:r>
          </w:p>
          <w:p w:rsidR="003B1B39" w:rsidRDefault="006518F5">
            <w:pPr>
              <w:tabs>
                <w:tab w:val="left" w:pos="567"/>
              </w:tabs>
              <w:spacing w:after="0" w:line="17" w:lineRule="atLeast"/>
              <w:rPr>
                <w:rFonts w:ascii="Tinos" w:hAnsi="Tinos" w:cs="Tinos"/>
              </w:rPr>
            </w:pPr>
            <w:r>
              <w:rPr>
                <w:rFonts w:ascii="Tinos" w:eastAsia="Tinos" w:hAnsi="Tinos" w:cs="Tinos"/>
              </w:rPr>
              <w:t>ИНН/КПП</w:t>
            </w:r>
          </w:p>
          <w:p w:rsidR="003B1B39" w:rsidRDefault="006518F5">
            <w:pPr>
              <w:tabs>
                <w:tab w:val="left" w:pos="567"/>
              </w:tabs>
              <w:spacing w:after="0" w:line="17" w:lineRule="atLeast"/>
              <w:rPr>
                <w:rFonts w:ascii="Tinos" w:hAnsi="Tinos" w:cs="Tinos"/>
              </w:rPr>
            </w:pPr>
            <w:r>
              <w:rPr>
                <w:rFonts w:ascii="Tinos" w:eastAsia="Tinos" w:hAnsi="Tinos" w:cs="Tinos"/>
              </w:rPr>
              <w:t xml:space="preserve">Р/с </w:t>
            </w:r>
          </w:p>
          <w:p w:rsidR="003B1B39" w:rsidRDefault="006518F5">
            <w:pPr>
              <w:tabs>
                <w:tab w:val="left" w:pos="567"/>
              </w:tabs>
              <w:spacing w:after="0" w:line="17" w:lineRule="atLeast"/>
              <w:rPr>
                <w:rFonts w:ascii="Tinos" w:hAnsi="Tinos" w:cs="Tinos"/>
              </w:rPr>
            </w:pPr>
            <w:r>
              <w:rPr>
                <w:rFonts w:ascii="Tinos" w:eastAsia="Tinos" w:hAnsi="Tinos" w:cs="Tinos"/>
              </w:rPr>
              <w:t>К/с</w:t>
            </w:r>
          </w:p>
          <w:p w:rsidR="003B1B39" w:rsidRDefault="006518F5">
            <w:pPr>
              <w:tabs>
                <w:tab w:val="left" w:pos="567"/>
              </w:tabs>
              <w:spacing w:after="0" w:line="17" w:lineRule="atLeast"/>
              <w:rPr>
                <w:rFonts w:ascii="Tinos" w:hAnsi="Tinos" w:cs="Tinos"/>
              </w:rPr>
            </w:pPr>
            <w:r>
              <w:rPr>
                <w:rFonts w:ascii="Tinos" w:eastAsia="Tinos" w:hAnsi="Tinos" w:cs="Tinos"/>
              </w:rPr>
              <w:t>БИК</w:t>
            </w:r>
          </w:p>
          <w:p w:rsidR="003B1B39" w:rsidRDefault="006518F5">
            <w:pPr>
              <w:tabs>
                <w:tab w:val="left" w:pos="567"/>
              </w:tabs>
              <w:spacing w:after="0" w:line="17" w:lineRule="atLeast"/>
              <w:rPr>
                <w:rFonts w:ascii="Tinos" w:hAnsi="Tinos" w:cs="Tinos"/>
              </w:rPr>
            </w:pPr>
            <w:r>
              <w:rPr>
                <w:rFonts w:ascii="Tinos" w:eastAsia="Tinos" w:hAnsi="Tinos" w:cs="Tinos"/>
              </w:rPr>
              <w:t>ОГРН</w:t>
            </w:r>
          </w:p>
          <w:p w:rsidR="003B1B39" w:rsidRDefault="006518F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3B1B39" w:rsidRDefault="003B1B39">
            <w:pPr>
              <w:widowControl w:val="0"/>
              <w:suppressLineNumbers/>
              <w:shd w:val="clear" w:color="auto" w:fill="FFFFFF"/>
              <w:tabs>
                <w:tab w:val="left" w:pos="567"/>
              </w:tabs>
              <w:spacing w:after="0" w:line="17" w:lineRule="atLeast"/>
              <w:rPr>
                <w:rFonts w:ascii="Tinos" w:hAnsi="Tinos" w:cs="Tinos"/>
                <w:bCs/>
              </w:rPr>
            </w:pPr>
          </w:p>
          <w:p w:rsidR="003B1B39" w:rsidRDefault="003B1B39">
            <w:pPr>
              <w:widowControl w:val="0"/>
              <w:suppressLineNumbers/>
              <w:shd w:val="clear" w:color="auto" w:fill="FFFFFF"/>
              <w:tabs>
                <w:tab w:val="left" w:pos="567"/>
              </w:tabs>
              <w:spacing w:after="0" w:line="17" w:lineRule="atLeast"/>
              <w:rPr>
                <w:rFonts w:ascii="Tinos" w:hAnsi="Tinos" w:cs="Tinos"/>
                <w:bCs/>
              </w:rPr>
            </w:pPr>
          </w:p>
          <w:p w:rsidR="003B1B39" w:rsidRDefault="003B1B39">
            <w:pPr>
              <w:widowControl w:val="0"/>
              <w:suppressLineNumbers/>
              <w:shd w:val="clear" w:color="auto" w:fill="FFFFFF"/>
              <w:tabs>
                <w:tab w:val="left" w:pos="567"/>
              </w:tabs>
              <w:spacing w:after="0" w:line="17" w:lineRule="atLeast"/>
              <w:rPr>
                <w:rFonts w:ascii="Tinos" w:hAnsi="Tinos" w:cs="Tinos"/>
                <w:bCs/>
              </w:rPr>
            </w:pPr>
          </w:p>
          <w:p w:rsidR="003B1B39" w:rsidRDefault="003B1B39">
            <w:pPr>
              <w:widowControl w:val="0"/>
              <w:suppressLineNumbers/>
              <w:shd w:val="clear" w:color="auto" w:fill="FFFFFF"/>
              <w:tabs>
                <w:tab w:val="left" w:pos="567"/>
              </w:tabs>
              <w:spacing w:after="0" w:line="17" w:lineRule="atLeast"/>
              <w:rPr>
                <w:rFonts w:ascii="Tinos" w:hAnsi="Tinos" w:cs="Tinos"/>
                <w:bCs/>
              </w:rPr>
            </w:pPr>
          </w:p>
          <w:p w:rsidR="003B1B39" w:rsidRDefault="006518F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3B1B39">
        <w:trPr>
          <w:trHeight w:val="202"/>
        </w:trPr>
        <w:tc>
          <w:tcPr>
            <w:tcW w:w="4819" w:type="dxa"/>
          </w:tcPr>
          <w:p w:rsidR="003B1B39" w:rsidRDefault="006518F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961" w:type="dxa"/>
          </w:tcPr>
          <w:p w:rsidR="003B1B39" w:rsidRDefault="006518F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3B1B39">
        <w:trPr>
          <w:trHeight w:val="679"/>
        </w:trPr>
        <w:tc>
          <w:tcPr>
            <w:tcW w:w="4819" w:type="dxa"/>
          </w:tcPr>
          <w:p w:rsidR="003B1B39" w:rsidRDefault="003B1B39">
            <w:pPr>
              <w:widowControl w:val="0"/>
              <w:suppressLineNumbers/>
              <w:shd w:val="clear" w:color="auto" w:fill="FFFFFF"/>
              <w:tabs>
                <w:tab w:val="left" w:pos="567"/>
              </w:tabs>
              <w:spacing w:after="0" w:line="17" w:lineRule="atLeast"/>
              <w:rPr>
                <w:rFonts w:ascii="Tinos" w:hAnsi="Tinos" w:cs="Tinos"/>
              </w:rPr>
            </w:pPr>
          </w:p>
          <w:p w:rsidR="003B1B39" w:rsidRDefault="006518F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961" w:type="dxa"/>
          </w:tcPr>
          <w:p w:rsidR="003B1B39" w:rsidRDefault="003B1B39">
            <w:pPr>
              <w:widowControl w:val="0"/>
              <w:suppressLineNumbers/>
              <w:shd w:val="clear" w:color="auto" w:fill="FFFFFF"/>
              <w:tabs>
                <w:tab w:val="left" w:pos="567"/>
              </w:tabs>
              <w:spacing w:after="0" w:line="17" w:lineRule="atLeast"/>
              <w:rPr>
                <w:rFonts w:ascii="Tinos" w:hAnsi="Tinos" w:cs="Tinos"/>
              </w:rPr>
            </w:pPr>
          </w:p>
          <w:p w:rsidR="003B1B39" w:rsidRDefault="006518F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3B1B39" w:rsidRDefault="003B1B39">
            <w:pPr>
              <w:widowControl w:val="0"/>
              <w:suppressLineNumbers/>
              <w:shd w:val="clear" w:color="auto" w:fill="FFFFFF"/>
              <w:tabs>
                <w:tab w:val="left" w:pos="567"/>
              </w:tabs>
              <w:spacing w:after="0" w:line="17" w:lineRule="atLeast"/>
              <w:rPr>
                <w:rFonts w:ascii="Tinos" w:hAnsi="Tinos" w:cs="Tinos"/>
              </w:rPr>
            </w:pPr>
          </w:p>
        </w:tc>
      </w:tr>
    </w:tbl>
    <w:p w:rsidR="003B1B39" w:rsidRDefault="003B1B39">
      <w:pPr>
        <w:pStyle w:val="2"/>
        <w:keepNext w:val="0"/>
        <w:numPr>
          <w:ilvl w:val="0"/>
          <w:numId w:val="0"/>
        </w:numPr>
        <w:spacing w:before="0" w:after="0"/>
        <w:rPr>
          <w:rFonts w:ascii="Tinos" w:hAnsi="Tinos" w:cs="Tinos"/>
          <w:b w:val="0"/>
          <w:caps w:val="0"/>
          <w:sz w:val="22"/>
          <w:szCs w:val="22"/>
        </w:rPr>
        <w:sectPr w:rsidR="003B1B39">
          <w:footerReference w:type="default" r:id="rId20"/>
          <w:pgSz w:w="11906" w:h="16838"/>
          <w:pgMar w:top="709" w:right="851" w:bottom="567" w:left="992" w:header="709" w:footer="709" w:gutter="0"/>
          <w:cols w:space="708"/>
          <w:docGrid w:linePitch="360"/>
        </w:sectPr>
      </w:pPr>
    </w:p>
    <w:p w:rsidR="003B1B39" w:rsidRDefault="003B1B39">
      <w:pPr>
        <w:spacing w:after="0" w:line="240" w:lineRule="auto"/>
        <w:rPr>
          <w:rFonts w:ascii="Tinos" w:hAnsi="Tinos" w:cs="Tinos"/>
          <w:b/>
        </w:rPr>
      </w:pPr>
    </w:p>
    <w:p w:rsidR="003B1B39" w:rsidRDefault="006518F5">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3B1B39" w:rsidRDefault="006518F5">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 xml:space="preserve">     Приложение № 1</w:t>
      </w:r>
    </w:p>
    <w:p w:rsidR="003B1B39" w:rsidRDefault="006518F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3B1B39" w:rsidRDefault="006518F5">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3B1B39" w:rsidRDefault="003B1B39">
      <w:pPr>
        <w:widowControl w:val="0"/>
        <w:suppressLineNumbers/>
        <w:spacing w:after="0" w:line="17" w:lineRule="atLeast"/>
        <w:jc w:val="center"/>
        <w:rPr>
          <w:rFonts w:ascii="Tinos" w:hAnsi="Tinos" w:cs="Tinos"/>
          <w:bCs/>
          <w:sz w:val="20"/>
          <w:szCs w:val="20"/>
        </w:rPr>
      </w:pPr>
    </w:p>
    <w:p w:rsidR="003B1B39" w:rsidRDefault="003B1B39">
      <w:pPr>
        <w:widowControl w:val="0"/>
        <w:suppressLineNumbers/>
        <w:spacing w:after="0" w:line="17" w:lineRule="atLeast"/>
        <w:jc w:val="center"/>
        <w:rPr>
          <w:rFonts w:ascii="Tinos" w:hAnsi="Tinos" w:cs="Tinos"/>
          <w:bCs/>
        </w:rPr>
      </w:pPr>
    </w:p>
    <w:p w:rsidR="003B1B39" w:rsidRDefault="006518F5">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3B1B39" w:rsidRDefault="006518F5">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709" w:tblpY="3116"/>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
        <w:gridCol w:w="1276"/>
        <w:gridCol w:w="3117"/>
        <w:gridCol w:w="1135"/>
        <w:gridCol w:w="1276"/>
        <w:gridCol w:w="567"/>
        <w:gridCol w:w="709"/>
        <w:gridCol w:w="992"/>
        <w:gridCol w:w="1134"/>
      </w:tblGrid>
      <w:tr w:rsidR="003B1B39">
        <w:tc>
          <w:tcPr>
            <w:tcW w:w="425" w:type="dxa"/>
            <w:vAlign w:val="center"/>
          </w:tcPr>
          <w:p w:rsidR="003B1B39" w:rsidRDefault="006518F5">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76" w:type="dxa"/>
            <w:vAlign w:val="center"/>
          </w:tcPr>
          <w:p w:rsidR="003B1B39" w:rsidRDefault="006518F5">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3117" w:type="dxa"/>
            <w:vAlign w:val="center"/>
          </w:tcPr>
          <w:p w:rsidR="003B1B39" w:rsidRDefault="006518F5">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135" w:type="dxa"/>
            <w:vAlign w:val="center"/>
          </w:tcPr>
          <w:p w:rsidR="003B1B39" w:rsidRDefault="003B1B39">
            <w:pPr>
              <w:widowControl w:val="0"/>
              <w:spacing w:after="0" w:line="17" w:lineRule="atLeast"/>
              <w:jc w:val="center"/>
              <w:rPr>
                <w:rFonts w:ascii="Tinos" w:hAnsi="Tinos" w:cs="Tinos"/>
                <w:b/>
                <w:bCs/>
                <w:sz w:val="20"/>
                <w:szCs w:val="20"/>
              </w:rPr>
            </w:pPr>
          </w:p>
          <w:p w:rsidR="003B1B39" w:rsidRDefault="006518F5">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276" w:type="dxa"/>
            <w:vAlign w:val="center"/>
          </w:tcPr>
          <w:p w:rsidR="003B1B39" w:rsidRDefault="006518F5">
            <w:pPr>
              <w:widowControl w:val="0"/>
              <w:spacing w:after="0" w:line="17" w:lineRule="atLeast"/>
              <w:jc w:val="center"/>
              <w:rPr>
                <w:rFonts w:ascii="Tinos" w:eastAsia="Tinos" w:hAnsi="Tinos" w:cs="Tinos"/>
                <w:b/>
                <w:bCs/>
                <w:sz w:val="20"/>
                <w:szCs w:val="20"/>
              </w:rPr>
            </w:pPr>
            <w:r>
              <w:rPr>
                <w:rFonts w:ascii="Tinos" w:eastAsia="Tinos" w:hAnsi="Tinos" w:cs="Tinos"/>
                <w:b/>
                <w:bCs/>
                <w:sz w:val="20"/>
                <w:szCs w:val="20"/>
              </w:rPr>
              <w:t>Номер реестровой записи (указывается при наличии)</w:t>
            </w:r>
          </w:p>
        </w:tc>
        <w:tc>
          <w:tcPr>
            <w:tcW w:w="567" w:type="dxa"/>
            <w:vAlign w:val="center"/>
          </w:tcPr>
          <w:p w:rsidR="003B1B39" w:rsidRDefault="006518F5">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3B1B39" w:rsidRDefault="006518F5">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992" w:type="dxa"/>
            <w:vAlign w:val="center"/>
          </w:tcPr>
          <w:p w:rsidR="003B1B39" w:rsidRDefault="006518F5">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3B1B39" w:rsidRDefault="006518F5">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3B1B39" w:rsidRDefault="006518F5">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3B1B39" w:rsidRDefault="006518F5">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3B1B39">
        <w:trPr>
          <w:trHeight w:val="530"/>
        </w:trPr>
        <w:tc>
          <w:tcPr>
            <w:tcW w:w="425" w:type="dxa"/>
            <w:vAlign w:val="center"/>
          </w:tcPr>
          <w:p w:rsidR="003B1B39" w:rsidRDefault="006518F5">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B1B39" w:rsidRDefault="006518F5">
            <w:pPr>
              <w:spacing w:after="0" w:line="17" w:lineRule="atLeast"/>
              <w:jc w:val="center"/>
              <w:rPr>
                <w:rFonts w:ascii="Tinos" w:hAnsi="Tinos" w:cs="Tinos"/>
                <w:sz w:val="20"/>
                <w:szCs w:val="20"/>
              </w:rPr>
            </w:pPr>
            <w:r>
              <w:rPr>
                <w:rFonts w:ascii="Tinos" w:eastAsia="Tinos" w:hAnsi="Tinos" w:cs="Tinos"/>
                <w:color w:val="000000"/>
                <w:sz w:val="20"/>
                <w:szCs w:val="20"/>
              </w:rPr>
              <w:t>1000008622</w:t>
            </w:r>
          </w:p>
        </w:tc>
        <w:tc>
          <w:tcPr>
            <w:tcW w:w="3117" w:type="dxa"/>
            <w:tcBorders>
              <w:top w:val="single" w:sz="4" w:space="0" w:color="auto"/>
              <w:left w:val="single" w:sz="4" w:space="0" w:color="auto"/>
              <w:bottom w:val="single" w:sz="4" w:space="0" w:color="auto"/>
              <w:right w:val="single" w:sz="4" w:space="0" w:color="auto"/>
            </w:tcBorders>
            <w:shd w:val="clear" w:color="000000" w:fill="FFFFFF"/>
            <w:vAlign w:val="center"/>
          </w:tcPr>
          <w:p w:rsidR="003B1B39" w:rsidRDefault="006518F5">
            <w:pPr>
              <w:spacing w:after="0" w:line="17" w:lineRule="atLeast"/>
              <w:rPr>
                <w:rFonts w:ascii="Tinos" w:hAnsi="Tinos" w:cs="Tinos"/>
                <w:sz w:val="20"/>
                <w:szCs w:val="20"/>
              </w:rPr>
            </w:pPr>
            <w:r>
              <w:rPr>
                <w:rFonts w:ascii="Tinos" w:hAnsi="Tinos" w:cs="Tinos"/>
                <w:sz w:val="20"/>
                <w:szCs w:val="20"/>
              </w:rPr>
              <w:t>Конвектор Ballu Apolo BEC/AT-2500-4E</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Серия-Apollo Transformer</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Управление:Электронное</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Площадь помещения:до 30 м2</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Потребляемая мощность:2,5 кВт</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Мощность обогрева:2500 Вт</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Установка:Настенная</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Защита от перегрева:Защита от опрокидывания:</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LED дисплей:Шасси в комплекте:</w:t>
            </w:r>
          </w:p>
          <w:p w:rsidR="00F2022C" w:rsidRPr="00F2022C" w:rsidRDefault="00F2022C" w:rsidP="00F2022C">
            <w:pPr>
              <w:spacing w:after="0" w:line="17" w:lineRule="atLeast"/>
              <w:rPr>
                <w:rFonts w:ascii="Tinos" w:hAnsi="Tinos" w:cs="Tinos"/>
                <w:sz w:val="20"/>
                <w:szCs w:val="20"/>
              </w:rPr>
            </w:pPr>
            <w:r w:rsidRPr="00F2022C">
              <w:rPr>
                <w:rFonts w:ascii="Tinos" w:hAnsi="Tinos" w:cs="Tinos"/>
                <w:sz w:val="20"/>
                <w:szCs w:val="20"/>
              </w:rPr>
              <w:t>Напряжение:220 В</w:t>
            </w:r>
          </w:p>
          <w:p w:rsidR="003B1B39" w:rsidRDefault="00F2022C" w:rsidP="00F2022C">
            <w:pPr>
              <w:spacing w:after="0" w:line="17" w:lineRule="atLeast"/>
              <w:rPr>
                <w:rFonts w:ascii="Tinos" w:hAnsi="Tinos" w:cs="Tinos"/>
                <w:sz w:val="20"/>
                <w:szCs w:val="20"/>
              </w:rPr>
            </w:pPr>
            <w:r w:rsidRPr="00F2022C">
              <w:rPr>
                <w:rFonts w:ascii="Tinos" w:hAnsi="Tinos" w:cs="Tinos"/>
                <w:sz w:val="20"/>
                <w:szCs w:val="20"/>
              </w:rPr>
              <w:t>Размеры (ШхВхГ):800х404х82 мм</w:t>
            </w:r>
          </w:p>
        </w:tc>
        <w:tc>
          <w:tcPr>
            <w:tcW w:w="1135" w:type="dxa"/>
            <w:vAlign w:val="center"/>
          </w:tcPr>
          <w:p w:rsidR="003B1B39" w:rsidRDefault="003B1B39">
            <w:pPr>
              <w:spacing w:after="0" w:line="17" w:lineRule="atLeast"/>
              <w:jc w:val="center"/>
              <w:rPr>
                <w:rFonts w:ascii="Tinos" w:hAnsi="Tinos" w:cs="Tinos"/>
                <w:sz w:val="20"/>
                <w:szCs w:val="20"/>
              </w:rPr>
            </w:pPr>
          </w:p>
        </w:tc>
        <w:tc>
          <w:tcPr>
            <w:tcW w:w="1276" w:type="dxa"/>
            <w:vAlign w:val="center"/>
          </w:tcPr>
          <w:p w:rsidR="003B1B39" w:rsidRDefault="003B1B39">
            <w:pPr>
              <w:spacing w:after="0" w:line="17" w:lineRule="atLeast"/>
              <w:jc w:val="center"/>
              <w:rPr>
                <w:rFonts w:ascii="Tinos" w:eastAsia="Tinos" w:hAnsi="Tinos" w:cs="Tino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B1B39" w:rsidRDefault="006518F5">
            <w:pPr>
              <w:spacing w:after="0" w:line="17" w:lineRule="atLeast"/>
              <w:jc w:val="center"/>
              <w:rPr>
                <w:rFonts w:ascii="Tinos" w:hAnsi="Tinos" w:cs="Tinos"/>
                <w:sz w:val="20"/>
                <w:szCs w:val="20"/>
              </w:rPr>
            </w:pPr>
            <w:r>
              <w:rPr>
                <w:rFonts w:ascii="Tinos" w:eastAsia="Tinos" w:hAnsi="Tinos" w:cs="Tinos"/>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B1B39" w:rsidRDefault="006518F5">
            <w:pPr>
              <w:spacing w:after="0" w:line="17" w:lineRule="atLeast"/>
              <w:jc w:val="center"/>
              <w:rPr>
                <w:rFonts w:ascii="Tinos" w:hAnsi="Tinos" w:cs="Tinos"/>
                <w:sz w:val="20"/>
                <w:szCs w:val="20"/>
              </w:rPr>
            </w:pPr>
            <w:r>
              <w:rPr>
                <w:rFonts w:ascii="Tinos" w:eastAsia="Tinos" w:hAnsi="Tinos" w:cs="Tinos"/>
                <w:sz w:val="20"/>
                <w:szCs w:val="20"/>
              </w:rPr>
              <w:t>18</w:t>
            </w:r>
          </w:p>
        </w:tc>
        <w:tc>
          <w:tcPr>
            <w:tcW w:w="992" w:type="dxa"/>
            <w:vAlign w:val="center"/>
          </w:tcPr>
          <w:p w:rsidR="003B1B39" w:rsidRDefault="003B1B39">
            <w:pPr>
              <w:spacing w:after="0" w:line="17" w:lineRule="atLeast"/>
              <w:jc w:val="center"/>
              <w:rPr>
                <w:rFonts w:ascii="Tinos" w:hAnsi="Tinos" w:cs="Tinos"/>
                <w:sz w:val="20"/>
                <w:szCs w:val="20"/>
              </w:rPr>
            </w:pPr>
          </w:p>
        </w:tc>
        <w:tc>
          <w:tcPr>
            <w:tcW w:w="1134" w:type="dxa"/>
            <w:vAlign w:val="center"/>
          </w:tcPr>
          <w:p w:rsidR="003B1B39" w:rsidRDefault="003B1B39">
            <w:pPr>
              <w:spacing w:after="0" w:line="17" w:lineRule="atLeast"/>
              <w:jc w:val="center"/>
              <w:rPr>
                <w:rFonts w:ascii="Tinos" w:hAnsi="Tinos" w:cs="Tinos"/>
                <w:sz w:val="20"/>
                <w:szCs w:val="20"/>
              </w:rPr>
            </w:pPr>
          </w:p>
        </w:tc>
      </w:tr>
      <w:tr w:rsidR="003B1B39">
        <w:trPr>
          <w:trHeight w:val="530"/>
        </w:trPr>
        <w:tc>
          <w:tcPr>
            <w:tcW w:w="425" w:type="dxa"/>
            <w:vMerge w:val="restart"/>
            <w:vAlign w:val="center"/>
          </w:tcPr>
          <w:p w:rsidR="003B1B39" w:rsidRDefault="006518F5">
            <w:pPr>
              <w:widowControl w:val="0"/>
              <w:spacing w:after="0" w:line="17" w:lineRule="atLeast"/>
              <w:jc w:val="center"/>
              <w:rPr>
                <w:rFonts w:ascii="Tinos" w:eastAsia="Tinos" w:hAnsi="Tinos" w:cs="Tinos"/>
                <w:sz w:val="20"/>
                <w:szCs w:val="20"/>
              </w:rPr>
            </w:pPr>
            <w:r>
              <w:rPr>
                <w:rFonts w:ascii="Tinos" w:eastAsia="Tinos" w:hAnsi="Tinos" w:cs="Tinos"/>
                <w:sz w:val="20"/>
                <w:szCs w:val="20"/>
              </w:rPr>
              <w:t>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B1B39" w:rsidRDefault="006518F5">
            <w:pPr>
              <w:spacing w:after="0" w:line="17" w:lineRule="atLeast"/>
              <w:jc w:val="center"/>
              <w:rPr>
                <w:rFonts w:ascii="Tinos" w:eastAsia="Tinos" w:hAnsi="Tinos" w:cs="Tinos"/>
                <w:color w:val="000000"/>
                <w:sz w:val="20"/>
                <w:szCs w:val="20"/>
              </w:rPr>
            </w:pPr>
            <w:r>
              <w:rPr>
                <w:rFonts w:ascii="Tinos" w:eastAsia="Tinos" w:hAnsi="Tinos" w:cs="Tinos"/>
                <w:color w:val="000000"/>
                <w:sz w:val="20"/>
                <w:szCs w:val="20"/>
              </w:rPr>
              <w:t>1000018565</w:t>
            </w:r>
          </w:p>
        </w:tc>
        <w:tc>
          <w:tcPr>
            <w:tcW w:w="311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B1B39" w:rsidRDefault="006518F5">
            <w:pPr>
              <w:spacing w:after="0" w:line="17" w:lineRule="atLeast"/>
              <w:rPr>
                <w:rFonts w:ascii="Tinos" w:eastAsia="Tinos" w:hAnsi="Tinos" w:cs="Tinos"/>
                <w:color w:val="000000"/>
                <w:sz w:val="20"/>
                <w:szCs w:val="20"/>
              </w:rPr>
            </w:pPr>
            <w:r>
              <w:rPr>
                <w:rFonts w:ascii="Tinos" w:eastAsia="Tinos" w:hAnsi="Tinos" w:cs="Tinos"/>
                <w:color w:val="000000"/>
                <w:sz w:val="20"/>
                <w:szCs w:val="20"/>
              </w:rPr>
              <w:t>Обогреватель Ballu BIH-GTW-1.3</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Материал корпуса-Стеклокерамика</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Тип нагревательного элемента-Инфракрасный</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Цвет корпуса-Белый</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Гарантийный срок-3 года</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Эффективен для помещ. площадью до 26 м2</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Назначение-Использование в помещении</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Длина волны-Длинные волны</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Регулировка температуры-Да (при использовании терморегулятора)</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Точность установки температуры-Механическая регулировка</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Ступени мощности обогрева, кВт</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1,30 кВт</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Защита от перегрева-Да (при использовании терморегулятора)</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Класс пылевлагозащищенности-IP54</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Вариант размещения-Потолочное</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Вид установки (крепления)-Подвесная</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Макс. потребляемая мощность-1.3 кВт</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Макс. высота установки-4.5 м</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Напряжение электропитания, В-220 - 240 В</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Длина кабеля-1.5 м</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Набор крепежных элементов в комплекте-Да</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Высота товара-3 см</w:t>
            </w:r>
          </w:p>
          <w:p w:rsidR="00F2022C" w:rsidRPr="00F2022C" w:rsidRDefault="00F2022C" w:rsidP="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Ширина товара-79 см</w:t>
            </w:r>
          </w:p>
          <w:p w:rsidR="003B1B39" w:rsidRDefault="00F2022C">
            <w:pPr>
              <w:spacing w:after="0" w:line="17" w:lineRule="atLeast"/>
              <w:rPr>
                <w:rFonts w:ascii="Tinos" w:eastAsia="Tinos" w:hAnsi="Tinos" w:cs="Tinos"/>
                <w:color w:val="000000"/>
                <w:sz w:val="20"/>
                <w:szCs w:val="20"/>
              </w:rPr>
            </w:pPr>
            <w:r w:rsidRPr="00F2022C">
              <w:rPr>
                <w:rFonts w:ascii="Tinos" w:eastAsia="Tinos" w:hAnsi="Tinos" w:cs="Tinos"/>
                <w:color w:val="000000"/>
                <w:sz w:val="20"/>
                <w:szCs w:val="20"/>
              </w:rPr>
              <w:t xml:space="preserve">Глубина товара-32.5 см </w:t>
            </w:r>
            <w:bookmarkStart w:id="0" w:name="_GoBack"/>
            <w:bookmarkEnd w:id="0"/>
          </w:p>
        </w:tc>
        <w:tc>
          <w:tcPr>
            <w:tcW w:w="1135" w:type="dxa"/>
            <w:vMerge w:val="restart"/>
            <w:vAlign w:val="center"/>
          </w:tcPr>
          <w:p w:rsidR="003B1B39" w:rsidRDefault="003B1B39">
            <w:pPr>
              <w:spacing w:after="0" w:line="17" w:lineRule="atLeast"/>
              <w:jc w:val="center"/>
              <w:rPr>
                <w:rFonts w:ascii="Tinos" w:eastAsia="Tinos" w:hAnsi="Tinos" w:cs="Tinos"/>
                <w:sz w:val="20"/>
                <w:szCs w:val="20"/>
              </w:rPr>
            </w:pPr>
          </w:p>
        </w:tc>
        <w:tc>
          <w:tcPr>
            <w:tcW w:w="1276" w:type="dxa"/>
            <w:vMerge w:val="restart"/>
            <w:vAlign w:val="center"/>
          </w:tcPr>
          <w:p w:rsidR="003B1B39" w:rsidRDefault="003B1B39">
            <w:pPr>
              <w:spacing w:after="0" w:line="17" w:lineRule="atLeast"/>
              <w:jc w:val="center"/>
              <w:rPr>
                <w:rFonts w:ascii="Tinos" w:eastAsia="Tinos" w:hAnsi="Tinos" w:cs="Tinos"/>
                <w:sz w:val="20"/>
                <w:szCs w:val="20"/>
              </w:rPr>
            </w:pPr>
          </w:p>
        </w:tc>
        <w:tc>
          <w:tcPr>
            <w:tcW w:w="56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B1B39" w:rsidRDefault="006518F5">
            <w:pPr>
              <w:spacing w:after="0" w:line="17" w:lineRule="atLeast"/>
              <w:jc w:val="center"/>
              <w:rPr>
                <w:rFonts w:ascii="Tinos" w:eastAsia="Tinos" w:hAnsi="Tinos" w:cs="Tinos"/>
                <w:sz w:val="20"/>
                <w:szCs w:val="20"/>
              </w:rPr>
            </w:pPr>
            <w:r>
              <w:rPr>
                <w:rFonts w:ascii="Tinos" w:eastAsia="Tinos" w:hAnsi="Tinos" w:cs="Tinos"/>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B1B39" w:rsidRDefault="006518F5">
            <w:pPr>
              <w:spacing w:after="0" w:line="17" w:lineRule="atLeast"/>
              <w:jc w:val="center"/>
              <w:rPr>
                <w:rFonts w:ascii="Tinos" w:eastAsia="Tinos" w:hAnsi="Tinos" w:cs="Tinos"/>
                <w:sz w:val="20"/>
                <w:szCs w:val="20"/>
              </w:rPr>
            </w:pPr>
            <w:r>
              <w:rPr>
                <w:rFonts w:ascii="Tinos" w:eastAsia="Tinos" w:hAnsi="Tinos" w:cs="Tinos"/>
                <w:sz w:val="20"/>
                <w:szCs w:val="20"/>
              </w:rPr>
              <w:t>30</w:t>
            </w:r>
          </w:p>
        </w:tc>
        <w:tc>
          <w:tcPr>
            <w:tcW w:w="992" w:type="dxa"/>
            <w:vMerge w:val="restart"/>
            <w:vAlign w:val="center"/>
          </w:tcPr>
          <w:p w:rsidR="003B1B39" w:rsidRDefault="003B1B39">
            <w:pPr>
              <w:spacing w:after="0" w:line="17" w:lineRule="atLeast"/>
              <w:jc w:val="center"/>
              <w:rPr>
                <w:rFonts w:ascii="Tinos" w:eastAsia="Tinos" w:hAnsi="Tinos" w:cs="Tinos"/>
                <w:sz w:val="20"/>
                <w:szCs w:val="20"/>
              </w:rPr>
            </w:pPr>
          </w:p>
        </w:tc>
        <w:tc>
          <w:tcPr>
            <w:tcW w:w="1134" w:type="dxa"/>
            <w:vMerge w:val="restart"/>
            <w:vAlign w:val="center"/>
          </w:tcPr>
          <w:p w:rsidR="003B1B39" w:rsidRDefault="003B1B39">
            <w:pPr>
              <w:spacing w:after="0" w:line="17" w:lineRule="atLeast"/>
              <w:jc w:val="center"/>
              <w:rPr>
                <w:rFonts w:ascii="Tinos" w:eastAsia="Tinos" w:hAnsi="Tinos" w:cs="Tinos"/>
                <w:sz w:val="20"/>
                <w:szCs w:val="20"/>
              </w:rPr>
            </w:pPr>
          </w:p>
        </w:tc>
      </w:tr>
      <w:tr w:rsidR="003B1B39">
        <w:trPr>
          <w:trHeight w:val="268"/>
        </w:trPr>
        <w:tc>
          <w:tcPr>
            <w:tcW w:w="9496" w:type="dxa"/>
            <w:gridSpan w:val="8"/>
            <w:vAlign w:val="center"/>
          </w:tcPr>
          <w:p w:rsidR="003B1B39" w:rsidRDefault="006518F5">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3B1B39" w:rsidRDefault="003B1B39">
            <w:pPr>
              <w:spacing w:after="0" w:line="17" w:lineRule="atLeast"/>
              <w:jc w:val="center"/>
              <w:rPr>
                <w:rFonts w:ascii="Tinos" w:hAnsi="Tinos" w:cs="Tinos"/>
                <w:b/>
                <w:sz w:val="20"/>
                <w:szCs w:val="20"/>
              </w:rPr>
            </w:pPr>
          </w:p>
        </w:tc>
      </w:tr>
      <w:tr w:rsidR="003B1B39">
        <w:trPr>
          <w:trHeight w:val="273"/>
        </w:trPr>
        <w:tc>
          <w:tcPr>
            <w:tcW w:w="9496" w:type="dxa"/>
            <w:gridSpan w:val="8"/>
            <w:vAlign w:val="center"/>
          </w:tcPr>
          <w:p w:rsidR="003B1B39" w:rsidRDefault="006518F5">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3B1B39" w:rsidRDefault="003B1B39">
            <w:pPr>
              <w:spacing w:after="0" w:line="17" w:lineRule="atLeast"/>
              <w:jc w:val="center"/>
              <w:rPr>
                <w:rFonts w:ascii="Tinos" w:hAnsi="Tinos" w:cs="Tinos"/>
                <w:sz w:val="20"/>
                <w:szCs w:val="20"/>
              </w:rPr>
            </w:pPr>
          </w:p>
        </w:tc>
      </w:tr>
      <w:tr w:rsidR="003B1B39">
        <w:trPr>
          <w:trHeight w:val="276"/>
        </w:trPr>
        <w:tc>
          <w:tcPr>
            <w:tcW w:w="9496" w:type="dxa"/>
            <w:gridSpan w:val="8"/>
            <w:vAlign w:val="center"/>
          </w:tcPr>
          <w:p w:rsidR="003B1B39" w:rsidRDefault="006518F5">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3B1B39" w:rsidRDefault="003B1B39">
            <w:pPr>
              <w:spacing w:after="0" w:line="17" w:lineRule="atLeast"/>
              <w:jc w:val="center"/>
              <w:rPr>
                <w:rFonts w:ascii="Tinos" w:hAnsi="Tinos" w:cs="Tinos"/>
                <w:sz w:val="20"/>
                <w:szCs w:val="20"/>
              </w:rPr>
            </w:pPr>
          </w:p>
        </w:tc>
      </w:tr>
    </w:tbl>
    <w:p w:rsidR="003B1B39" w:rsidRDefault="003B1B39">
      <w:pPr>
        <w:pStyle w:val="af2"/>
        <w:widowControl w:val="0"/>
        <w:tabs>
          <w:tab w:val="left" w:pos="10435"/>
        </w:tabs>
        <w:spacing w:before="0" w:after="0" w:line="17" w:lineRule="atLeast"/>
        <w:ind w:firstLine="0"/>
        <w:jc w:val="left"/>
        <w:rPr>
          <w:rFonts w:ascii="Tinos" w:hAnsi="Tinos" w:cs="Tinos"/>
          <w:b/>
          <w:bCs/>
          <w:i/>
          <w:sz w:val="22"/>
          <w:szCs w:val="22"/>
        </w:rPr>
      </w:pPr>
    </w:p>
    <w:p w:rsidR="003B1B39" w:rsidRDefault="006518F5">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w:t>
      </w:r>
    </w:p>
    <w:p w:rsidR="003B1B39" w:rsidRDefault="006518F5">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с 12.01.2026 г.  в течение 30 (тридцати) календарных дней.</w:t>
      </w:r>
    </w:p>
    <w:p w:rsidR="003B1B39" w:rsidRDefault="006518F5">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3B1B39" w:rsidRDefault="006518F5">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3B1B39" w:rsidRDefault="006518F5">
      <w:pPr>
        <w:widowControl w:val="0"/>
        <w:suppressLineNumbers/>
        <w:spacing w:after="0" w:line="17" w:lineRule="atLeast"/>
        <w:rPr>
          <w:rFonts w:ascii="Tinos" w:hAnsi="Tinos" w:cs="Tinos"/>
          <w:bCs/>
        </w:rPr>
      </w:pPr>
      <w:r>
        <w:rPr>
          <w:rFonts w:ascii="Tinos" w:eastAsia="Tinos" w:hAnsi="Tinos" w:cs="Tinos"/>
          <w:bCs/>
        </w:rPr>
        <w:t xml:space="preserve">    </w:t>
      </w:r>
    </w:p>
    <w:p w:rsidR="003B1B39" w:rsidRDefault="006518F5">
      <w:pPr>
        <w:widowControl w:val="0"/>
        <w:suppressLineNumbers/>
        <w:spacing w:after="0" w:line="17" w:lineRule="atLeast"/>
        <w:rPr>
          <w:rFonts w:ascii="Tinos" w:hAnsi="Tinos" w:cs="Tinos"/>
        </w:rPr>
      </w:pPr>
      <w:r>
        <w:rPr>
          <w:rFonts w:ascii="Tinos" w:eastAsia="Tinos" w:hAnsi="Tinos" w:cs="Tinos"/>
          <w:bCs/>
        </w:rPr>
        <w:t xml:space="preserve">  </w:t>
      </w:r>
    </w:p>
    <w:p w:rsidR="003B1B39" w:rsidRDefault="006518F5">
      <w:pPr>
        <w:widowControl w:val="0"/>
        <w:suppressLineNumbers/>
        <w:spacing w:after="0" w:line="17" w:lineRule="atLeast"/>
        <w:rPr>
          <w:rFonts w:ascii="Tinos" w:hAnsi="Tinos" w:cs="Tinos"/>
        </w:rPr>
      </w:pPr>
      <w:r>
        <w:rPr>
          <w:rFonts w:ascii="Tinos" w:eastAsia="Tinos" w:hAnsi="Tinos" w:cs="Tinos"/>
          <w:bCs/>
        </w:rPr>
        <w:t xml:space="preserve">  ПОКУПАТЕЛЬ                </w:t>
      </w:r>
      <w:r>
        <w:rPr>
          <w:rFonts w:ascii="Tinos" w:eastAsia="Tinos" w:hAnsi="Tinos" w:cs="Tinos"/>
          <w:bCs/>
        </w:rPr>
        <w:tab/>
        <w:t xml:space="preserve">                                      ПОСТАВЩИК</w:t>
      </w:r>
    </w:p>
    <w:p w:rsidR="003B1B39" w:rsidRDefault="003B1B39">
      <w:pPr>
        <w:widowControl w:val="0"/>
        <w:suppressLineNumbers/>
        <w:spacing w:after="0" w:line="17" w:lineRule="atLeast"/>
        <w:rPr>
          <w:rFonts w:ascii="Tinos" w:hAnsi="Tinos" w:cs="Tinos"/>
          <w:bCs/>
        </w:rPr>
      </w:pPr>
    </w:p>
    <w:p w:rsidR="003B1B39" w:rsidRDefault="003B1B39">
      <w:pPr>
        <w:widowControl w:val="0"/>
        <w:suppressLineNumbers/>
        <w:spacing w:after="0" w:line="17" w:lineRule="atLeast"/>
        <w:rPr>
          <w:rFonts w:ascii="Tinos" w:hAnsi="Tinos" w:cs="Tinos"/>
          <w:bCs/>
        </w:rPr>
      </w:pPr>
    </w:p>
    <w:p w:rsidR="003B1B39" w:rsidRDefault="006518F5">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3B1B39" w:rsidRDefault="006518F5">
      <w:pPr>
        <w:widowControl w:val="0"/>
        <w:suppressLineNumbers/>
        <w:spacing w:after="0" w:line="17" w:lineRule="atLeast"/>
        <w:rPr>
          <w:rFonts w:ascii="Tinos" w:hAnsi="Tinos" w:cs="Tinos"/>
        </w:rPr>
      </w:pPr>
      <w:r>
        <w:rPr>
          <w:rFonts w:ascii="Tinos" w:eastAsia="Tinos" w:hAnsi="Tinos" w:cs="Tinos"/>
        </w:rPr>
        <w:t xml:space="preserve">  М.П.                                                                                М.П.   </w:t>
      </w:r>
    </w:p>
    <w:p w:rsidR="003B1B39" w:rsidRDefault="006518F5">
      <w:pPr>
        <w:spacing w:after="0" w:line="17" w:lineRule="atLeast"/>
        <w:ind w:left="6237"/>
        <w:rPr>
          <w:rFonts w:ascii="Tinos" w:hAnsi="Tinos" w:cs="Tinos"/>
          <w:sz w:val="20"/>
          <w:szCs w:val="20"/>
        </w:rPr>
      </w:pPr>
      <w:r>
        <w:rPr>
          <w:rFonts w:ascii="Tinos" w:eastAsia="Tinos" w:hAnsi="Tinos" w:cs="Tinos"/>
          <w:sz w:val="20"/>
          <w:szCs w:val="20"/>
        </w:rPr>
        <w:br w:type="page" w:clear="all"/>
        <w:t xml:space="preserve">           </w:t>
      </w:r>
    </w:p>
    <w:p w:rsidR="003B1B39" w:rsidRDefault="006518F5">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3B1B39" w:rsidRDefault="006518F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3B1B39" w:rsidRDefault="006518F5">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3B1B39" w:rsidRDefault="006518F5">
      <w:pPr>
        <w:widowControl w:val="0"/>
        <w:suppressLineNumbers/>
        <w:spacing w:after="0" w:line="17" w:lineRule="atLeast"/>
        <w:ind w:left="60"/>
        <w:contextualSpacing/>
        <w:rPr>
          <w:rFonts w:ascii="Tinos" w:hAnsi="Tinos" w:cs="Tinos"/>
          <w:b/>
          <w:caps/>
        </w:rPr>
      </w:pPr>
      <w:bookmarkStart w:id="1" w:name="_Toc359424111"/>
      <w:r>
        <w:rPr>
          <w:rFonts w:ascii="Tinos" w:eastAsia="Tinos" w:hAnsi="Tinos" w:cs="Tinos"/>
          <w:b/>
          <w:caps/>
        </w:rPr>
        <w:t>СО 6.1401/0</w:t>
      </w:r>
      <w:bookmarkEnd w:id="1"/>
    </w:p>
    <w:p w:rsidR="003B1B39" w:rsidRDefault="003B1B39">
      <w:pPr>
        <w:widowControl w:val="0"/>
        <w:suppressLineNumbers/>
        <w:spacing w:after="0" w:line="17" w:lineRule="atLeast"/>
        <w:ind w:left="60"/>
        <w:rPr>
          <w:rFonts w:ascii="Tinos" w:hAnsi="Tinos" w:cs="Tinos"/>
        </w:rPr>
      </w:pPr>
    </w:p>
    <w:p w:rsidR="003B1B39" w:rsidRDefault="006518F5">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3B1B39" w:rsidRDefault="006518F5">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3B1B39">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3B1B39">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3B1B39">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3B1B39" w:rsidRDefault="006518F5">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3B1B39">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3B1B39" w:rsidRDefault="006518F5">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3B1B39" w:rsidRDefault="003B1B39">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3B1B39" w:rsidRDefault="003B1B3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B1B39" w:rsidRDefault="003B1B39">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3B1B39" w:rsidRDefault="003B1B3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B1B39" w:rsidRDefault="003B1B3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B1B39" w:rsidRDefault="003B1B39">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3B1B39" w:rsidRDefault="003B1B39">
            <w:pPr>
              <w:spacing w:after="0" w:line="17" w:lineRule="atLeast"/>
              <w:jc w:val="center"/>
              <w:rPr>
                <w:rFonts w:ascii="Tinos" w:hAnsi="Tinos" w:cs="Tinos"/>
                <w:sz w:val="20"/>
                <w:szCs w:val="20"/>
              </w:rPr>
            </w:pPr>
          </w:p>
        </w:tc>
      </w:tr>
    </w:tbl>
    <w:p w:rsidR="003B1B39" w:rsidRDefault="003B1B39">
      <w:pPr>
        <w:spacing w:after="0" w:line="17" w:lineRule="atLeast"/>
        <w:rPr>
          <w:rFonts w:ascii="Tinos" w:hAnsi="Tinos" w:cs="Tinos"/>
        </w:rPr>
      </w:pPr>
    </w:p>
    <w:p w:rsidR="003B1B39" w:rsidRDefault="003B1B39">
      <w:pPr>
        <w:spacing w:after="0" w:line="17" w:lineRule="atLeast"/>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rPr>
          <w:rFonts w:ascii="Tinos" w:hAnsi="Tinos" w:cs="Tinos"/>
        </w:rPr>
      </w:pPr>
    </w:p>
    <w:p w:rsidR="003B1B39" w:rsidRDefault="003B1B39">
      <w:pPr>
        <w:spacing w:after="0" w:line="240" w:lineRule="auto"/>
        <w:rPr>
          <w:rFonts w:ascii="Tinos" w:hAnsi="Tinos" w:cs="Tinos"/>
          <w:sz w:val="20"/>
          <w:szCs w:val="20"/>
        </w:rPr>
      </w:pPr>
    </w:p>
    <w:p w:rsidR="003B1B39" w:rsidRDefault="003B1B39">
      <w:pPr>
        <w:spacing w:after="0" w:line="240" w:lineRule="auto"/>
        <w:rPr>
          <w:rFonts w:ascii="Tinos" w:hAnsi="Tinos" w:cs="Tinos"/>
          <w:sz w:val="20"/>
          <w:szCs w:val="20"/>
        </w:rPr>
      </w:pPr>
    </w:p>
    <w:p w:rsidR="003B1B39" w:rsidRDefault="003B1B39">
      <w:pPr>
        <w:spacing w:after="0" w:line="240" w:lineRule="auto"/>
        <w:rPr>
          <w:rFonts w:ascii="Tinos" w:hAnsi="Tinos" w:cs="Tinos"/>
          <w:sz w:val="20"/>
          <w:szCs w:val="20"/>
        </w:rPr>
      </w:pPr>
    </w:p>
    <w:p w:rsidR="003B1B39" w:rsidRDefault="003B1B39">
      <w:pPr>
        <w:spacing w:after="0" w:line="240" w:lineRule="auto"/>
        <w:ind w:left="6237"/>
        <w:rPr>
          <w:rFonts w:ascii="Tinos" w:hAnsi="Tinos" w:cs="Tinos"/>
          <w:sz w:val="20"/>
          <w:szCs w:val="20"/>
        </w:rPr>
      </w:pPr>
    </w:p>
    <w:p w:rsidR="003B1B39" w:rsidRDefault="003B1B39">
      <w:pPr>
        <w:spacing w:after="0" w:line="17" w:lineRule="atLeast"/>
        <w:ind w:left="6237"/>
        <w:rPr>
          <w:rFonts w:ascii="Tinos" w:hAnsi="Tinos" w:cs="Tinos"/>
          <w:sz w:val="20"/>
          <w:szCs w:val="20"/>
        </w:rPr>
      </w:pPr>
    </w:p>
    <w:p w:rsidR="003B1B39" w:rsidRDefault="006518F5">
      <w:pPr>
        <w:spacing w:after="0" w:line="17" w:lineRule="atLeast"/>
        <w:ind w:left="6237"/>
        <w:rPr>
          <w:rFonts w:ascii="Tinos" w:hAnsi="Tinos" w:cs="Tinos"/>
          <w:sz w:val="20"/>
          <w:szCs w:val="20"/>
        </w:rPr>
      </w:pPr>
      <w:r>
        <w:rPr>
          <w:rFonts w:ascii="Tinos" w:eastAsia="Tinos" w:hAnsi="Tinos" w:cs="Tinos"/>
          <w:sz w:val="20"/>
          <w:szCs w:val="20"/>
        </w:rPr>
        <w:t xml:space="preserve">          </w:t>
      </w:r>
    </w:p>
    <w:p w:rsidR="003B1B39" w:rsidRDefault="006518F5">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3B1B39" w:rsidRDefault="006518F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3B1B39" w:rsidRDefault="006518F5">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3B1B39" w:rsidRDefault="003B1B39">
      <w:pPr>
        <w:keepNext/>
        <w:spacing w:after="0" w:line="17" w:lineRule="atLeast"/>
        <w:ind w:firstLine="709"/>
        <w:jc w:val="center"/>
        <w:rPr>
          <w:rFonts w:ascii="Tinos" w:hAnsi="Tinos" w:cs="Tinos"/>
          <w:color w:val="1F2E3C"/>
          <w:sz w:val="20"/>
          <w:szCs w:val="20"/>
          <w:shd w:val="clear" w:color="auto" w:fill="FFFFFF"/>
        </w:rPr>
      </w:pPr>
    </w:p>
    <w:p w:rsidR="003B1B39" w:rsidRDefault="003B1B39">
      <w:pPr>
        <w:keepNext/>
        <w:spacing w:after="0" w:line="17" w:lineRule="atLeast"/>
        <w:ind w:firstLine="709"/>
        <w:jc w:val="center"/>
        <w:rPr>
          <w:rFonts w:ascii="Tinos" w:hAnsi="Tinos" w:cs="Tinos"/>
          <w:color w:val="1F2E3C"/>
          <w:sz w:val="20"/>
          <w:szCs w:val="20"/>
          <w:shd w:val="clear" w:color="auto" w:fill="FFFFFF"/>
        </w:rPr>
      </w:pPr>
    </w:p>
    <w:p w:rsidR="003B1B39" w:rsidRDefault="003B1B39">
      <w:pPr>
        <w:keepNext/>
        <w:spacing w:after="0" w:line="17" w:lineRule="atLeast"/>
        <w:jc w:val="both"/>
        <w:rPr>
          <w:rFonts w:ascii="Tinos" w:hAnsi="Tinos" w:cs="Tinos"/>
          <w:b/>
          <w:sz w:val="20"/>
          <w:szCs w:val="20"/>
        </w:rPr>
      </w:pPr>
      <w:bookmarkStart w:id="2" w:name="_Ref276562987"/>
    </w:p>
    <w:p w:rsidR="003B1B39" w:rsidRDefault="003B1B39">
      <w:pPr>
        <w:keepNext/>
        <w:spacing w:after="0" w:line="17" w:lineRule="atLeast"/>
        <w:jc w:val="both"/>
        <w:rPr>
          <w:rFonts w:ascii="Tinos" w:hAnsi="Tinos" w:cs="Tinos"/>
          <w:b/>
          <w:sz w:val="20"/>
          <w:szCs w:val="20"/>
        </w:rPr>
      </w:pPr>
    </w:p>
    <w:p w:rsidR="003B1B39" w:rsidRDefault="006518F5">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3B1B39" w:rsidRDefault="003B1B39">
      <w:pPr>
        <w:keepNext/>
        <w:spacing w:after="0" w:line="17" w:lineRule="atLeast"/>
        <w:jc w:val="both"/>
        <w:rPr>
          <w:rFonts w:ascii="Tinos" w:hAnsi="Tinos" w:cs="Tinos"/>
          <w:b/>
          <w:bCs/>
          <w:smallCaps/>
          <w:sz w:val="20"/>
          <w:szCs w:val="20"/>
        </w:rPr>
      </w:pPr>
    </w:p>
    <w:p w:rsidR="003B1B39" w:rsidRDefault="003B1B39">
      <w:pPr>
        <w:keepNext/>
        <w:widowControl w:val="0"/>
        <w:tabs>
          <w:tab w:val="left" w:pos="0"/>
          <w:tab w:val="num" w:pos="1134"/>
        </w:tabs>
        <w:spacing w:after="0" w:line="17" w:lineRule="atLeast"/>
        <w:jc w:val="center"/>
        <w:outlineLvl w:val="1"/>
        <w:rPr>
          <w:rFonts w:ascii="Tinos" w:hAnsi="Tinos" w:cs="Tinos"/>
          <w:b/>
          <w:sz w:val="20"/>
          <w:szCs w:val="20"/>
        </w:rPr>
      </w:pPr>
    </w:p>
    <w:p w:rsidR="003B1B39" w:rsidRDefault="006518F5">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3B1B39" w:rsidRDefault="006518F5">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3B1B39" w:rsidRDefault="003B1B39">
      <w:pPr>
        <w:keepNext/>
        <w:widowControl w:val="0"/>
        <w:spacing w:after="0" w:line="17" w:lineRule="atLeast"/>
        <w:rPr>
          <w:rFonts w:ascii="Tinos" w:hAnsi="Tinos" w:cs="Tinos"/>
          <w:sz w:val="20"/>
          <w:szCs w:val="20"/>
        </w:rPr>
      </w:pPr>
    </w:p>
    <w:p w:rsidR="003B1B39" w:rsidRDefault="006518F5">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3B1B39" w:rsidRDefault="006518F5">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3B1B39" w:rsidRDefault="006518F5">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3B1B39" w:rsidRDefault="006518F5">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3B1B39" w:rsidRDefault="006518F5">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3B1B39" w:rsidRDefault="006518F5">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3B1B39" w:rsidRDefault="006518F5">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3B1B39" w:rsidRDefault="006518F5">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3B1B39" w:rsidRDefault="006518F5">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3B1B39" w:rsidRDefault="006518F5">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3B1B39" w:rsidRDefault="006518F5">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3B1B39" w:rsidRDefault="006518F5">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3B1B39" w:rsidRDefault="006518F5">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B1B39" w:rsidRDefault="006518F5">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B1B39" w:rsidRDefault="006518F5">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3B1B39" w:rsidRDefault="006518F5">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3B1B39" w:rsidRDefault="006518F5">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3B1B39" w:rsidRDefault="006518F5">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3B1B39" w:rsidRDefault="003B1B39">
      <w:pPr>
        <w:keepNext/>
        <w:widowControl w:val="0"/>
        <w:spacing w:after="0" w:line="17" w:lineRule="atLeast"/>
        <w:jc w:val="both"/>
        <w:rPr>
          <w:rFonts w:ascii="Tinos" w:hAnsi="Tinos" w:cs="Tinos"/>
          <w:sz w:val="20"/>
          <w:szCs w:val="20"/>
        </w:rPr>
      </w:pPr>
    </w:p>
    <w:p w:rsidR="003B1B39" w:rsidRDefault="006518F5">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B1B39" w:rsidRDefault="006518F5">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B1B39" w:rsidRDefault="006518F5">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3B1B39" w:rsidRDefault="003B1B39">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3B1B39">
        <w:trPr>
          <w:trHeight w:val="80"/>
        </w:trPr>
        <w:tc>
          <w:tcPr>
            <w:tcW w:w="10613" w:type="dxa"/>
          </w:tcPr>
          <w:p w:rsidR="003B1B39" w:rsidRDefault="003B1B39">
            <w:pPr>
              <w:spacing w:after="0" w:line="17" w:lineRule="atLeast"/>
              <w:jc w:val="both"/>
              <w:rPr>
                <w:rFonts w:ascii="Tinos" w:hAnsi="Tinos" w:cs="Tinos"/>
                <w:b/>
                <w:i/>
                <w:sz w:val="20"/>
                <w:szCs w:val="20"/>
              </w:rPr>
            </w:pPr>
          </w:p>
        </w:tc>
      </w:tr>
      <w:tr w:rsidR="003B1B39">
        <w:tc>
          <w:tcPr>
            <w:tcW w:w="10613" w:type="dxa"/>
          </w:tcPr>
          <w:p w:rsidR="003B1B39" w:rsidRDefault="006518F5">
            <w:pPr>
              <w:spacing w:after="0" w:line="17" w:lineRule="atLeast"/>
              <w:jc w:val="both"/>
              <w:rPr>
                <w:rFonts w:ascii="Tinos" w:hAnsi="Tinos" w:cs="Tinos"/>
                <w:b/>
                <w:bCs/>
                <w:i/>
              </w:rPr>
            </w:pPr>
            <w:r>
              <w:rPr>
                <w:rFonts w:ascii="Tinos" w:eastAsia="Tinos" w:hAnsi="Tinos" w:cs="Tinos"/>
                <w:b/>
                <w:bCs/>
              </w:rPr>
              <w:t>ФОРМУ СОГЛАСОВАЛИ:</w:t>
            </w:r>
          </w:p>
        </w:tc>
      </w:tr>
      <w:tr w:rsidR="003B1B39">
        <w:trPr>
          <w:trHeight w:val="3050"/>
        </w:trPr>
        <w:tc>
          <w:tcPr>
            <w:tcW w:w="10613" w:type="dxa"/>
          </w:tcPr>
          <w:p w:rsidR="003B1B39" w:rsidRDefault="003B1B39">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3B1B39">
              <w:trPr>
                <w:trHeight w:val="411"/>
              </w:trPr>
              <w:tc>
                <w:tcPr>
                  <w:tcW w:w="4896" w:type="dxa"/>
                </w:tcPr>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3B1B39">
              <w:trPr>
                <w:trHeight w:val="394"/>
              </w:trPr>
              <w:tc>
                <w:tcPr>
                  <w:tcW w:w="4896" w:type="dxa"/>
                </w:tcPr>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3B1B39">
              <w:trPr>
                <w:trHeight w:val="679"/>
              </w:trPr>
              <w:tc>
                <w:tcPr>
                  <w:tcW w:w="4896" w:type="dxa"/>
                </w:tcPr>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tc>
            </w:tr>
          </w:tbl>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ind w:left="6379" w:hanging="2"/>
              <w:jc w:val="both"/>
              <w:rPr>
                <w:rFonts w:ascii="Tinos" w:hAnsi="Tinos" w:cs="Tinos"/>
                <w:b/>
                <w:bCs/>
              </w:rPr>
            </w:pPr>
          </w:p>
          <w:p w:rsidR="003B1B39" w:rsidRDefault="003B1B39">
            <w:pPr>
              <w:spacing w:after="0" w:line="17" w:lineRule="atLeast"/>
              <w:jc w:val="both"/>
              <w:rPr>
                <w:rFonts w:ascii="Tinos" w:hAnsi="Tinos" w:cs="Tinos"/>
                <w:b/>
                <w:bCs/>
                <w:i/>
              </w:rPr>
            </w:pPr>
          </w:p>
        </w:tc>
      </w:tr>
    </w:tbl>
    <w:p w:rsidR="003B1B39" w:rsidRDefault="006518F5">
      <w:pPr>
        <w:spacing w:after="0" w:line="17" w:lineRule="atLeast"/>
        <w:rPr>
          <w:rFonts w:ascii="Tinos" w:hAnsi="Tinos" w:cs="Tinos"/>
        </w:rPr>
      </w:pPr>
      <w:r>
        <w:rPr>
          <w:rFonts w:ascii="Tinos" w:eastAsia="Tinos" w:hAnsi="Tinos" w:cs="Tinos"/>
        </w:rPr>
        <w:t xml:space="preserve">       </w:t>
      </w:r>
    </w:p>
    <w:p w:rsidR="003B1B39" w:rsidRDefault="003B1B39">
      <w:pPr>
        <w:spacing w:after="0" w:line="240" w:lineRule="auto"/>
        <w:ind w:left="6237"/>
        <w:rPr>
          <w:rFonts w:ascii="Tinos" w:hAnsi="Tinos" w:cs="Tinos"/>
          <w:sz w:val="20"/>
          <w:szCs w:val="20"/>
        </w:rPr>
      </w:pPr>
    </w:p>
    <w:p w:rsidR="003B1B39" w:rsidRDefault="003B1B39">
      <w:pPr>
        <w:spacing w:after="0" w:line="240" w:lineRule="auto"/>
        <w:ind w:left="6237"/>
        <w:rPr>
          <w:rFonts w:ascii="Tinos" w:hAnsi="Tinos" w:cs="Tinos"/>
          <w:sz w:val="20"/>
          <w:szCs w:val="20"/>
        </w:rPr>
      </w:pPr>
    </w:p>
    <w:p w:rsidR="003B1B39" w:rsidRDefault="003B1B39">
      <w:pPr>
        <w:spacing w:after="0" w:line="17" w:lineRule="atLeast"/>
        <w:jc w:val="center"/>
        <w:rPr>
          <w:rFonts w:ascii="Tinos" w:hAnsi="Tinos" w:cs="Tinos"/>
          <w:b/>
          <w:bCs/>
        </w:rPr>
      </w:pPr>
    </w:p>
    <w:p w:rsidR="003B1B39" w:rsidRDefault="003B1B39">
      <w:pPr>
        <w:spacing w:after="0" w:line="17" w:lineRule="atLeast"/>
        <w:jc w:val="center"/>
        <w:rPr>
          <w:rFonts w:ascii="Tinos" w:hAnsi="Tinos" w:cs="Tinos"/>
          <w:b/>
          <w:bCs/>
        </w:rPr>
      </w:pPr>
    </w:p>
    <w:p w:rsidR="003B1B39" w:rsidRDefault="003B1B39">
      <w:pPr>
        <w:spacing w:after="0" w:line="17" w:lineRule="atLeast"/>
        <w:jc w:val="center"/>
        <w:rPr>
          <w:rFonts w:ascii="Tinos" w:hAnsi="Tinos" w:cs="Tinos"/>
          <w:b/>
          <w:bCs/>
        </w:rPr>
      </w:pPr>
    </w:p>
    <w:p w:rsidR="003B1B39" w:rsidRDefault="003B1B39">
      <w:pPr>
        <w:spacing w:after="0" w:line="17" w:lineRule="atLeast"/>
        <w:jc w:val="center"/>
        <w:rPr>
          <w:rFonts w:ascii="Tinos" w:hAnsi="Tinos" w:cs="Tinos"/>
          <w:b/>
          <w:bCs/>
        </w:rPr>
      </w:pPr>
    </w:p>
    <w:p w:rsidR="003B1B39" w:rsidRDefault="003B1B39">
      <w:pPr>
        <w:spacing w:after="0" w:line="17" w:lineRule="atLeast"/>
        <w:jc w:val="center"/>
        <w:rPr>
          <w:rFonts w:ascii="Tinos" w:hAnsi="Tinos" w:cs="Tinos"/>
          <w:b/>
          <w:bCs/>
        </w:rPr>
      </w:pPr>
    </w:p>
    <w:p w:rsidR="003B1B39" w:rsidRDefault="003B1B39">
      <w:pPr>
        <w:spacing w:after="0" w:line="17" w:lineRule="atLeast"/>
        <w:jc w:val="center"/>
        <w:rPr>
          <w:rFonts w:ascii="Tinos" w:hAnsi="Tinos" w:cs="Tinos"/>
          <w:b/>
          <w:bCs/>
        </w:rPr>
      </w:pPr>
    </w:p>
    <w:p w:rsidR="003B1B39" w:rsidRDefault="003B1B39">
      <w:pPr>
        <w:spacing w:after="0" w:line="17" w:lineRule="atLeast"/>
        <w:jc w:val="center"/>
        <w:rPr>
          <w:rFonts w:ascii="Tinos" w:hAnsi="Tinos" w:cs="Tinos"/>
          <w:b/>
          <w:bCs/>
        </w:rPr>
      </w:pPr>
    </w:p>
    <w:p w:rsidR="003B1B39" w:rsidRDefault="003B1B39">
      <w:pPr>
        <w:spacing w:after="0" w:line="17" w:lineRule="atLeast"/>
        <w:jc w:val="center"/>
        <w:rPr>
          <w:rFonts w:ascii="Tinos" w:hAnsi="Tinos" w:cs="Tinos"/>
          <w:b/>
          <w:bCs/>
        </w:rPr>
      </w:pPr>
    </w:p>
    <w:p w:rsidR="003B1B39" w:rsidRDefault="003B1B39">
      <w:pPr>
        <w:spacing w:after="0" w:line="17" w:lineRule="atLeast"/>
        <w:ind w:left="6237"/>
        <w:rPr>
          <w:rFonts w:ascii="Tinos" w:hAnsi="Tinos" w:cs="Tinos"/>
          <w:sz w:val="20"/>
          <w:szCs w:val="20"/>
        </w:rPr>
      </w:pPr>
    </w:p>
    <w:p w:rsidR="003B1B39" w:rsidRDefault="003B1B39">
      <w:pPr>
        <w:spacing w:after="0" w:line="17" w:lineRule="atLeast"/>
        <w:ind w:left="6237"/>
        <w:rPr>
          <w:rFonts w:ascii="Tinos" w:hAnsi="Tinos" w:cs="Tinos"/>
          <w:sz w:val="20"/>
          <w:szCs w:val="20"/>
        </w:rPr>
      </w:pPr>
    </w:p>
    <w:p w:rsidR="003B1B39" w:rsidRDefault="003B1B39">
      <w:pPr>
        <w:spacing w:after="0" w:line="17" w:lineRule="atLeast"/>
        <w:ind w:left="6237"/>
        <w:rPr>
          <w:rFonts w:ascii="Tinos" w:hAnsi="Tinos" w:cs="Tinos"/>
          <w:sz w:val="20"/>
          <w:szCs w:val="20"/>
        </w:rPr>
      </w:pPr>
    </w:p>
    <w:p w:rsidR="003B1B39" w:rsidRDefault="003B1B39">
      <w:pPr>
        <w:spacing w:after="0" w:line="17" w:lineRule="atLeast"/>
        <w:ind w:left="6237"/>
        <w:rPr>
          <w:rFonts w:ascii="Tinos" w:hAnsi="Tinos" w:cs="Tinos"/>
          <w:sz w:val="20"/>
          <w:szCs w:val="20"/>
        </w:rPr>
      </w:pPr>
    </w:p>
    <w:p w:rsidR="003B1B39" w:rsidRDefault="003B1B39">
      <w:pPr>
        <w:spacing w:after="0" w:line="17" w:lineRule="atLeast"/>
        <w:ind w:left="6237"/>
        <w:rPr>
          <w:rFonts w:ascii="Tinos" w:eastAsia="Tinos" w:hAnsi="Tinos" w:cs="Tinos"/>
          <w:sz w:val="20"/>
          <w:szCs w:val="20"/>
        </w:rPr>
      </w:pPr>
    </w:p>
    <w:p w:rsidR="003B1B39" w:rsidRDefault="006518F5">
      <w:pPr>
        <w:spacing w:after="0" w:line="17" w:lineRule="atLeast"/>
        <w:ind w:left="6237"/>
        <w:rPr>
          <w:rFonts w:ascii="Tinos" w:eastAsia="Tinos" w:hAnsi="Tinos" w:cs="Tinos"/>
          <w:sz w:val="20"/>
          <w:szCs w:val="20"/>
        </w:rPr>
      </w:pPr>
      <w:r>
        <w:rPr>
          <w:rFonts w:ascii="Tinos" w:eastAsia="Tinos" w:hAnsi="Tinos" w:cs="Tinos"/>
          <w:sz w:val="20"/>
          <w:szCs w:val="20"/>
        </w:rPr>
        <w:t xml:space="preserve">           Приложение № 4</w:t>
      </w:r>
    </w:p>
    <w:p w:rsidR="003B1B39" w:rsidRDefault="006518F5">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3B1B39" w:rsidRDefault="006518F5">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3B1B39" w:rsidRDefault="003B1B39">
      <w:pPr>
        <w:spacing w:after="0" w:line="17" w:lineRule="atLeast"/>
        <w:jc w:val="center"/>
        <w:rPr>
          <w:rFonts w:ascii="Tinos" w:hAnsi="Tinos" w:cs="Tinos"/>
          <w:b/>
          <w:bCs/>
          <w:sz w:val="20"/>
          <w:szCs w:val="20"/>
        </w:rPr>
      </w:pPr>
    </w:p>
    <w:p w:rsidR="003B1B39" w:rsidRDefault="003B1B39">
      <w:pPr>
        <w:spacing w:after="0" w:line="17" w:lineRule="atLeast"/>
        <w:jc w:val="center"/>
        <w:rPr>
          <w:rFonts w:ascii="Tinos" w:hAnsi="Tinos" w:cs="Tinos"/>
          <w:b/>
          <w:bCs/>
          <w:sz w:val="20"/>
          <w:szCs w:val="20"/>
        </w:rPr>
      </w:pPr>
    </w:p>
    <w:p w:rsidR="003B1B39" w:rsidRDefault="003B1B39">
      <w:pPr>
        <w:spacing w:after="0" w:line="17" w:lineRule="atLeast"/>
        <w:rPr>
          <w:rFonts w:ascii="Tinos" w:hAnsi="Tinos" w:cs="Tinos"/>
          <w:b/>
          <w:bCs/>
          <w:sz w:val="20"/>
          <w:szCs w:val="20"/>
        </w:rPr>
      </w:pPr>
    </w:p>
    <w:p w:rsidR="003B1B39" w:rsidRDefault="006518F5">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3B1B39" w:rsidRDefault="006518F5">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3B1B39" w:rsidRDefault="003B1B39">
      <w:pPr>
        <w:spacing w:after="0" w:line="17" w:lineRule="atLeast"/>
        <w:jc w:val="center"/>
        <w:rPr>
          <w:rFonts w:ascii="Tinos" w:hAnsi="Tinos" w:cs="Tinos"/>
          <w:b/>
          <w:bCs/>
          <w:sz w:val="20"/>
          <w:szCs w:val="20"/>
        </w:rPr>
      </w:pPr>
    </w:p>
    <w:p w:rsidR="003B1B39" w:rsidRDefault="006518F5">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3B1B39" w:rsidRDefault="006518F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3B1B39" w:rsidRDefault="006518F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3B1B39" w:rsidRDefault="006518F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3B1B39" w:rsidRDefault="006518F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3B1B39" w:rsidRDefault="006518F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3B1B39" w:rsidRDefault="006518F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3B1B39" w:rsidRDefault="006518F5">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3B1B39" w:rsidRDefault="006518F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3B1B39" w:rsidRDefault="006518F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3B1B39" w:rsidRDefault="006518F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3B1B39" w:rsidRDefault="006518F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3B1B39" w:rsidRDefault="006518F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3B1B39" w:rsidRDefault="006518F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3B1B39" w:rsidRDefault="006518F5">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3B1B39" w:rsidRDefault="006518F5">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3B1B39">
        <w:trPr>
          <w:trHeight w:val="1015"/>
        </w:trPr>
        <w:tc>
          <w:tcPr>
            <w:tcW w:w="4819" w:type="dxa"/>
          </w:tcPr>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3B1B39" w:rsidRDefault="003B1B39">
            <w:pPr>
              <w:keepNext/>
              <w:widowControl w:val="0"/>
              <w:suppressLineNumbers/>
              <w:shd w:val="clear" w:color="auto" w:fill="FFFFFF"/>
              <w:tabs>
                <w:tab w:val="left" w:pos="567"/>
              </w:tabs>
              <w:spacing w:after="0" w:line="17" w:lineRule="atLeast"/>
              <w:ind w:right="4061"/>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3B1B39">
        <w:trPr>
          <w:trHeight w:val="395"/>
        </w:trPr>
        <w:tc>
          <w:tcPr>
            <w:tcW w:w="4819" w:type="dxa"/>
          </w:tcPr>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3B1B39">
        <w:trPr>
          <w:trHeight w:val="762"/>
        </w:trPr>
        <w:tc>
          <w:tcPr>
            <w:tcW w:w="4819" w:type="dxa"/>
          </w:tcPr>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p w:rsidR="003B1B39" w:rsidRDefault="006518F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3B1B39" w:rsidRDefault="003B1B39">
            <w:pPr>
              <w:keepNext/>
              <w:widowControl w:val="0"/>
              <w:suppressLineNumbers/>
              <w:shd w:val="clear" w:color="auto" w:fill="FFFFFF"/>
              <w:tabs>
                <w:tab w:val="left" w:pos="567"/>
              </w:tabs>
              <w:spacing w:after="0" w:line="17" w:lineRule="atLeast"/>
              <w:jc w:val="both"/>
              <w:rPr>
                <w:rFonts w:ascii="Tinos" w:hAnsi="Tinos" w:cs="Tinos"/>
                <w:b/>
                <w:bCs/>
              </w:rPr>
            </w:pPr>
          </w:p>
        </w:tc>
      </w:tr>
    </w:tbl>
    <w:p w:rsidR="003B1B39" w:rsidRDefault="003B1B39">
      <w:pPr>
        <w:spacing w:after="0" w:line="17" w:lineRule="atLeast"/>
        <w:ind w:firstLine="709"/>
        <w:rPr>
          <w:rFonts w:ascii="Tinos" w:hAnsi="Tinos" w:cs="Tinos"/>
          <w:sz w:val="20"/>
          <w:szCs w:val="20"/>
        </w:rPr>
      </w:pPr>
    </w:p>
    <w:sectPr w:rsidR="003B1B39">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B39" w:rsidRDefault="006518F5">
      <w:pPr>
        <w:spacing w:after="0" w:line="240" w:lineRule="auto"/>
      </w:pPr>
      <w:r>
        <w:separator/>
      </w:r>
    </w:p>
  </w:endnote>
  <w:endnote w:type="continuationSeparator" w:id="0">
    <w:p w:rsidR="003B1B39" w:rsidRDefault="00651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3B1B39" w:rsidRDefault="006518F5">
        <w:pPr>
          <w:pStyle w:val="af9"/>
          <w:jc w:val="right"/>
        </w:pPr>
        <w:r>
          <w:fldChar w:fldCharType="begin"/>
        </w:r>
        <w:r>
          <w:instrText xml:space="preserve"> PAGE   \* MERGEFORMAT </w:instrText>
        </w:r>
        <w:r>
          <w:fldChar w:fldCharType="separate"/>
        </w:r>
        <w:r w:rsidR="00F2022C">
          <w:rPr>
            <w:noProof/>
          </w:rPr>
          <w:t>11</w:t>
        </w:r>
        <w:r>
          <w:fldChar w:fldCharType="end"/>
        </w:r>
      </w:p>
    </w:sdtContent>
  </w:sdt>
  <w:p w:rsidR="003B1B39" w:rsidRDefault="003B1B39">
    <w:pPr>
      <w:pStyle w:val="af9"/>
    </w:pPr>
  </w:p>
  <w:p w:rsidR="003B1B39" w:rsidRDefault="003B1B39">
    <w:pPr>
      <w:pStyle w:val="af9"/>
    </w:pPr>
  </w:p>
  <w:p w:rsidR="003B1B39" w:rsidRDefault="003B1B39">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B39" w:rsidRDefault="006518F5">
      <w:pPr>
        <w:spacing w:after="0" w:line="240" w:lineRule="auto"/>
      </w:pPr>
      <w:r>
        <w:separator/>
      </w:r>
    </w:p>
  </w:footnote>
  <w:footnote w:type="continuationSeparator" w:id="0">
    <w:p w:rsidR="003B1B39" w:rsidRDefault="006518F5">
      <w:pPr>
        <w:spacing w:after="0" w:line="240" w:lineRule="auto"/>
      </w:pPr>
      <w:r>
        <w:continuationSeparator/>
      </w:r>
    </w:p>
  </w:footnote>
  <w:footnote w:id="1">
    <w:p w:rsidR="003B1B39" w:rsidRDefault="006518F5">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3B1B39" w:rsidRDefault="006518F5">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3B1B39" w:rsidRDefault="006518F5">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3B1B39" w:rsidRDefault="006518F5">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3B1B39" w:rsidRDefault="006518F5">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3B1B39" w:rsidRDefault="006518F5">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01960"/>
    <w:multiLevelType w:val="hybridMultilevel"/>
    <w:tmpl w:val="45F4F332"/>
    <w:lvl w:ilvl="0" w:tplc="4F4C6F3A">
      <w:start w:val="1"/>
      <w:numFmt w:val="bullet"/>
      <w:lvlText w:val="–"/>
      <w:lvlJc w:val="left"/>
      <w:pPr>
        <w:ind w:left="709" w:hanging="360"/>
      </w:pPr>
      <w:rPr>
        <w:rFonts w:ascii="Arial" w:eastAsia="Arial" w:hAnsi="Arial" w:cs="Arial" w:hint="default"/>
      </w:rPr>
    </w:lvl>
    <w:lvl w:ilvl="1" w:tplc="89446FCA">
      <w:start w:val="1"/>
      <w:numFmt w:val="bullet"/>
      <w:lvlText w:val="o"/>
      <w:lvlJc w:val="left"/>
      <w:pPr>
        <w:ind w:left="1429" w:hanging="360"/>
      </w:pPr>
      <w:rPr>
        <w:rFonts w:ascii="Courier New" w:eastAsia="Courier New" w:hAnsi="Courier New" w:cs="Courier New" w:hint="default"/>
      </w:rPr>
    </w:lvl>
    <w:lvl w:ilvl="2" w:tplc="2CFC4C02">
      <w:start w:val="1"/>
      <w:numFmt w:val="bullet"/>
      <w:lvlText w:val="§"/>
      <w:lvlJc w:val="left"/>
      <w:pPr>
        <w:ind w:left="2149" w:hanging="360"/>
      </w:pPr>
      <w:rPr>
        <w:rFonts w:ascii="Wingdings" w:eastAsia="Wingdings" w:hAnsi="Wingdings" w:cs="Wingdings" w:hint="default"/>
      </w:rPr>
    </w:lvl>
    <w:lvl w:ilvl="3" w:tplc="6450CC02">
      <w:start w:val="1"/>
      <w:numFmt w:val="bullet"/>
      <w:lvlText w:val="·"/>
      <w:lvlJc w:val="left"/>
      <w:pPr>
        <w:ind w:left="2869" w:hanging="360"/>
      </w:pPr>
      <w:rPr>
        <w:rFonts w:ascii="Symbol" w:eastAsia="Symbol" w:hAnsi="Symbol" w:cs="Symbol" w:hint="default"/>
      </w:rPr>
    </w:lvl>
    <w:lvl w:ilvl="4" w:tplc="203AD270">
      <w:start w:val="1"/>
      <w:numFmt w:val="bullet"/>
      <w:lvlText w:val="o"/>
      <w:lvlJc w:val="left"/>
      <w:pPr>
        <w:ind w:left="3589" w:hanging="360"/>
      </w:pPr>
      <w:rPr>
        <w:rFonts w:ascii="Courier New" w:eastAsia="Courier New" w:hAnsi="Courier New" w:cs="Courier New" w:hint="default"/>
      </w:rPr>
    </w:lvl>
    <w:lvl w:ilvl="5" w:tplc="C6287378">
      <w:start w:val="1"/>
      <w:numFmt w:val="bullet"/>
      <w:lvlText w:val="§"/>
      <w:lvlJc w:val="left"/>
      <w:pPr>
        <w:ind w:left="4309" w:hanging="360"/>
      </w:pPr>
      <w:rPr>
        <w:rFonts w:ascii="Wingdings" w:eastAsia="Wingdings" w:hAnsi="Wingdings" w:cs="Wingdings" w:hint="default"/>
      </w:rPr>
    </w:lvl>
    <w:lvl w:ilvl="6" w:tplc="3BA2110C">
      <w:start w:val="1"/>
      <w:numFmt w:val="bullet"/>
      <w:lvlText w:val="·"/>
      <w:lvlJc w:val="left"/>
      <w:pPr>
        <w:ind w:left="5029" w:hanging="360"/>
      </w:pPr>
      <w:rPr>
        <w:rFonts w:ascii="Symbol" w:eastAsia="Symbol" w:hAnsi="Symbol" w:cs="Symbol" w:hint="default"/>
      </w:rPr>
    </w:lvl>
    <w:lvl w:ilvl="7" w:tplc="486E28BA">
      <w:start w:val="1"/>
      <w:numFmt w:val="bullet"/>
      <w:lvlText w:val="o"/>
      <w:lvlJc w:val="left"/>
      <w:pPr>
        <w:ind w:left="5749" w:hanging="360"/>
      </w:pPr>
      <w:rPr>
        <w:rFonts w:ascii="Courier New" w:eastAsia="Courier New" w:hAnsi="Courier New" w:cs="Courier New" w:hint="default"/>
      </w:rPr>
    </w:lvl>
    <w:lvl w:ilvl="8" w:tplc="AC08312E">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DAC2B0A"/>
    <w:multiLevelType w:val="hybridMultilevel"/>
    <w:tmpl w:val="AABEC0AA"/>
    <w:lvl w:ilvl="0" w:tplc="EA1E1738">
      <w:start w:val="1"/>
      <w:numFmt w:val="bullet"/>
      <w:lvlText w:val="–"/>
      <w:lvlJc w:val="left"/>
      <w:pPr>
        <w:ind w:left="709" w:hanging="360"/>
      </w:pPr>
      <w:rPr>
        <w:rFonts w:ascii="Arial" w:eastAsia="Arial" w:hAnsi="Arial" w:cs="Arial" w:hint="default"/>
      </w:rPr>
    </w:lvl>
    <w:lvl w:ilvl="1" w:tplc="2CE23726">
      <w:start w:val="1"/>
      <w:numFmt w:val="bullet"/>
      <w:lvlText w:val="o"/>
      <w:lvlJc w:val="left"/>
      <w:pPr>
        <w:ind w:left="1429" w:hanging="360"/>
      </w:pPr>
      <w:rPr>
        <w:rFonts w:ascii="Courier New" w:eastAsia="Courier New" w:hAnsi="Courier New" w:cs="Courier New" w:hint="default"/>
      </w:rPr>
    </w:lvl>
    <w:lvl w:ilvl="2" w:tplc="354CF18C">
      <w:start w:val="1"/>
      <w:numFmt w:val="bullet"/>
      <w:lvlText w:val="§"/>
      <w:lvlJc w:val="left"/>
      <w:pPr>
        <w:ind w:left="2149" w:hanging="360"/>
      </w:pPr>
      <w:rPr>
        <w:rFonts w:ascii="Wingdings" w:eastAsia="Wingdings" w:hAnsi="Wingdings" w:cs="Wingdings" w:hint="default"/>
      </w:rPr>
    </w:lvl>
    <w:lvl w:ilvl="3" w:tplc="313ACBFE">
      <w:start w:val="1"/>
      <w:numFmt w:val="bullet"/>
      <w:lvlText w:val="·"/>
      <w:lvlJc w:val="left"/>
      <w:pPr>
        <w:ind w:left="2869" w:hanging="360"/>
      </w:pPr>
      <w:rPr>
        <w:rFonts w:ascii="Symbol" w:eastAsia="Symbol" w:hAnsi="Symbol" w:cs="Symbol" w:hint="default"/>
      </w:rPr>
    </w:lvl>
    <w:lvl w:ilvl="4" w:tplc="64AEE30E">
      <w:start w:val="1"/>
      <w:numFmt w:val="bullet"/>
      <w:lvlText w:val="o"/>
      <w:lvlJc w:val="left"/>
      <w:pPr>
        <w:ind w:left="3589" w:hanging="360"/>
      </w:pPr>
      <w:rPr>
        <w:rFonts w:ascii="Courier New" w:eastAsia="Courier New" w:hAnsi="Courier New" w:cs="Courier New" w:hint="default"/>
      </w:rPr>
    </w:lvl>
    <w:lvl w:ilvl="5" w:tplc="263E612E">
      <w:start w:val="1"/>
      <w:numFmt w:val="bullet"/>
      <w:lvlText w:val="§"/>
      <w:lvlJc w:val="left"/>
      <w:pPr>
        <w:ind w:left="4309" w:hanging="360"/>
      </w:pPr>
      <w:rPr>
        <w:rFonts w:ascii="Wingdings" w:eastAsia="Wingdings" w:hAnsi="Wingdings" w:cs="Wingdings" w:hint="default"/>
      </w:rPr>
    </w:lvl>
    <w:lvl w:ilvl="6" w:tplc="7AF21F24">
      <w:start w:val="1"/>
      <w:numFmt w:val="bullet"/>
      <w:lvlText w:val="·"/>
      <w:lvlJc w:val="left"/>
      <w:pPr>
        <w:ind w:left="5029" w:hanging="360"/>
      </w:pPr>
      <w:rPr>
        <w:rFonts w:ascii="Symbol" w:eastAsia="Symbol" w:hAnsi="Symbol" w:cs="Symbol" w:hint="default"/>
      </w:rPr>
    </w:lvl>
    <w:lvl w:ilvl="7" w:tplc="3008FA18">
      <w:start w:val="1"/>
      <w:numFmt w:val="bullet"/>
      <w:lvlText w:val="o"/>
      <w:lvlJc w:val="left"/>
      <w:pPr>
        <w:ind w:left="5749" w:hanging="360"/>
      </w:pPr>
      <w:rPr>
        <w:rFonts w:ascii="Courier New" w:eastAsia="Courier New" w:hAnsi="Courier New" w:cs="Courier New" w:hint="default"/>
      </w:rPr>
    </w:lvl>
    <w:lvl w:ilvl="8" w:tplc="132CD7A0">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178159E1"/>
    <w:multiLevelType w:val="multilevel"/>
    <w:tmpl w:val="FB2EB22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1A612C31"/>
    <w:multiLevelType w:val="hybridMultilevel"/>
    <w:tmpl w:val="40B28124"/>
    <w:lvl w:ilvl="0" w:tplc="A0B249F4">
      <w:start w:val="1"/>
      <w:numFmt w:val="decimal"/>
      <w:lvlText w:val="%1."/>
      <w:lvlJc w:val="left"/>
      <w:pPr>
        <w:tabs>
          <w:tab w:val="num" w:pos="7023"/>
        </w:tabs>
        <w:ind w:left="7023" w:hanging="360"/>
      </w:pPr>
    </w:lvl>
    <w:lvl w:ilvl="1" w:tplc="8ED86A8C">
      <w:start w:val="1"/>
      <w:numFmt w:val="none"/>
      <w:lvlText w:val=""/>
      <w:lvlJc w:val="left"/>
      <w:pPr>
        <w:tabs>
          <w:tab w:val="num" w:pos="360"/>
        </w:tabs>
        <w:ind w:left="0" w:firstLine="0"/>
      </w:pPr>
    </w:lvl>
    <w:lvl w:ilvl="2" w:tplc="10EEB62E">
      <w:start w:val="1"/>
      <w:numFmt w:val="none"/>
      <w:lvlText w:val=""/>
      <w:lvlJc w:val="left"/>
      <w:pPr>
        <w:tabs>
          <w:tab w:val="num" w:pos="360"/>
        </w:tabs>
        <w:ind w:left="0" w:firstLine="0"/>
      </w:pPr>
    </w:lvl>
    <w:lvl w:ilvl="3" w:tplc="B2C4A912">
      <w:start w:val="1"/>
      <w:numFmt w:val="none"/>
      <w:lvlText w:val=""/>
      <w:lvlJc w:val="left"/>
      <w:pPr>
        <w:tabs>
          <w:tab w:val="num" w:pos="360"/>
        </w:tabs>
        <w:ind w:left="0" w:firstLine="0"/>
      </w:pPr>
    </w:lvl>
    <w:lvl w:ilvl="4" w:tplc="C6346BBC">
      <w:start w:val="1"/>
      <w:numFmt w:val="none"/>
      <w:lvlText w:val=""/>
      <w:lvlJc w:val="left"/>
      <w:pPr>
        <w:tabs>
          <w:tab w:val="num" w:pos="360"/>
        </w:tabs>
        <w:ind w:left="0" w:firstLine="0"/>
      </w:pPr>
    </w:lvl>
    <w:lvl w:ilvl="5" w:tplc="9778431E">
      <w:start w:val="1"/>
      <w:numFmt w:val="none"/>
      <w:lvlText w:val=""/>
      <w:lvlJc w:val="left"/>
      <w:pPr>
        <w:tabs>
          <w:tab w:val="num" w:pos="360"/>
        </w:tabs>
        <w:ind w:left="0" w:firstLine="0"/>
      </w:pPr>
    </w:lvl>
    <w:lvl w:ilvl="6" w:tplc="437A1536">
      <w:start w:val="1"/>
      <w:numFmt w:val="none"/>
      <w:lvlText w:val=""/>
      <w:lvlJc w:val="left"/>
      <w:pPr>
        <w:tabs>
          <w:tab w:val="num" w:pos="360"/>
        </w:tabs>
        <w:ind w:left="0" w:firstLine="0"/>
      </w:pPr>
    </w:lvl>
    <w:lvl w:ilvl="7" w:tplc="02ACFC8E">
      <w:start w:val="1"/>
      <w:numFmt w:val="none"/>
      <w:lvlText w:val=""/>
      <w:lvlJc w:val="left"/>
      <w:pPr>
        <w:tabs>
          <w:tab w:val="num" w:pos="360"/>
        </w:tabs>
        <w:ind w:left="0" w:firstLine="0"/>
      </w:pPr>
    </w:lvl>
    <w:lvl w:ilvl="8" w:tplc="A0F208F6">
      <w:start w:val="1"/>
      <w:numFmt w:val="none"/>
      <w:lvlText w:val=""/>
      <w:lvlJc w:val="left"/>
      <w:pPr>
        <w:tabs>
          <w:tab w:val="num" w:pos="360"/>
        </w:tabs>
        <w:ind w:left="0" w:firstLine="0"/>
      </w:pPr>
    </w:lvl>
  </w:abstractNum>
  <w:abstractNum w:abstractNumId="4" w15:restartNumberingAfterBreak="0">
    <w:nsid w:val="260D7CF9"/>
    <w:multiLevelType w:val="hybridMultilevel"/>
    <w:tmpl w:val="5CBE4DC6"/>
    <w:lvl w:ilvl="0" w:tplc="3A7CF710">
      <w:start w:val="1"/>
      <w:numFmt w:val="bullet"/>
      <w:lvlText w:val="–"/>
      <w:lvlJc w:val="left"/>
      <w:pPr>
        <w:ind w:left="709" w:hanging="360"/>
      </w:pPr>
      <w:rPr>
        <w:rFonts w:ascii="Arial" w:eastAsia="Arial" w:hAnsi="Arial" w:cs="Arial" w:hint="default"/>
      </w:rPr>
    </w:lvl>
    <w:lvl w:ilvl="1" w:tplc="EC0C2872">
      <w:start w:val="1"/>
      <w:numFmt w:val="bullet"/>
      <w:lvlText w:val="o"/>
      <w:lvlJc w:val="left"/>
      <w:pPr>
        <w:ind w:left="1429" w:hanging="360"/>
      </w:pPr>
      <w:rPr>
        <w:rFonts w:ascii="Courier New" w:eastAsia="Courier New" w:hAnsi="Courier New" w:cs="Courier New" w:hint="default"/>
      </w:rPr>
    </w:lvl>
    <w:lvl w:ilvl="2" w:tplc="FFEE0AB2">
      <w:start w:val="1"/>
      <w:numFmt w:val="bullet"/>
      <w:lvlText w:val="§"/>
      <w:lvlJc w:val="left"/>
      <w:pPr>
        <w:ind w:left="2149" w:hanging="360"/>
      </w:pPr>
      <w:rPr>
        <w:rFonts w:ascii="Wingdings" w:eastAsia="Wingdings" w:hAnsi="Wingdings" w:cs="Wingdings" w:hint="default"/>
      </w:rPr>
    </w:lvl>
    <w:lvl w:ilvl="3" w:tplc="C1567664">
      <w:start w:val="1"/>
      <w:numFmt w:val="bullet"/>
      <w:lvlText w:val="·"/>
      <w:lvlJc w:val="left"/>
      <w:pPr>
        <w:ind w:left="2869" w:hanging="360"/>
      </w:pPr>
      <w:rPr>
        <w:rFonts w:ascii="Symbol" w:eastAsia="Symbol" w:hAnsi="Symbol" w:cs="Symbol" w:hint="default"/>
      </w:rPr>
    </w:lvl>
    <w:lvl w:ilvl="4" w:tplc="391E9904">
      <w:start w:val="1"/>
      <w:numFmt w:val="bullet"/>
      <w:lvlText w:val="o"/>
      <w:lvlJc w:val="left"/>
      <w:pPr>
        <w:ind w:left="3589" w:hanging="360"/>
      </w:pPr>
      <w:rPr>
        <w:rFonts w:ascii="Courier New" w:eastAsia="Courier New" w:hAnsi="Courier New" w:cs="Courier New" w:hint="default"/>
      </w:rPr>
    </w:lvl>
    <w:lvl w:ilvl="5" w:tplc="C9EE657C">
      <w:start w:val="1"/>
      <w:numFmt w:val="bullet"/>
      <w:lvlText w:val="§"/>
      <w:lvlJc w:val="left"/>
      <w:pPr>
        <w:ind w:left="4309" w:hanging="360"/>
      </w:pPr>
      <w:rPr>
        <w:rFonts w:ascii="Wingdings" w:eastAsia="Wingdings" w:hAnsi="Wingdings" w:cs="Wingdings" w:hint="default"/>
      </w:rPr>
    </w:lvl>
    <w:lvl w:ilvl="6" w:tplc="B360F062">
      <w:start w:val="1"/>
      <w:numFmt w:val="bullet"/>
      <w:lvlText w:val="·"/>
      <w:lvlJc w:val="left"/>
      <w:pPr>
        <w:ind w:left="5029" w:hanging="360"/>
      </w:pPr>
      <w:rPr>
        <w:rFonts w:ascii="Symbol" w:eastAsia="Symbol" w:hAnsi="Symbol" w:cs="Symbol" w:hint="default"/>
      </w:rPr>
    </w:lvl>
    <w:lvl w:ilvl="7" w:tplc="61E4DD9C">
      <w:start w:val="1"/>
      <w:numFmt w:val="bullet"/>
      <w:lvlText w:val="o"/>
      <w:lvlJc w:val="left"/>
      <w:pPr>
        <w:ind w:left="5749" w:hanging="360"/>
      </w:pPr>
      <w:rPr>
        <w:rFonts w:ascii="Courier New" w:eastAsia="Courier New" w:hAnsi="Courier New" w:cs="Courier New" w:hint="default"/>
      </w:rPr>
    </w:lvl>
    <w:lvl w:ilvl="8" w:tplc="41884D82">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2D210757"/>
    <w:multiLevelType w:val="multilevel"/>
    <w:tmpl w:val="3E7EDB94"/>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6" w15:restartNumberingAfterBreak="0">
    <w:nsid w:val="35DD20B7"/>
    <w:multiLevelType w:val="multilevel"/>
    <w:tmpl w:val="809C6E18"/>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40D55DDF"/>
    <w:multiLevelType w:val="multilevel"/>
    <w:tmpl w:val="F7E47CEA"/>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8" w15:restartNumberingAfterBreak="0">
    <w:nsid w:val="44327B86"/>
    <w:multiLevelType w:val="multilevel"/>
    <w:tmpl w:val="C43CDFC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4B60D7"/>
    <w:multiLevelType w:val="multilevel"/>
    <w:tmpl w:val="98A0A4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792"/>
    <w:multiLevelType w:val="multilevel"/>
    <w:tmpl w:val="98EC047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1" w15:restartNumberingAfterBreak="0">
    <w:nsid w:val="4D6F50A8"/>
    <w:multiLevelType w:val="multilevel"/>
    <w:tmpl w:val="83E0A2E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2" w15:restartNumberingAfterBreak="0">
    <w:nsid w:val="4DE75DD3"/>
    <w:multiLevelType w:val="hybridMultilevel"/>
    <w:tmpl w:val="6BBA32F0"/>
    <w:lvl w:ilvl="0" w:tplc="8F041CD0">
      <w:start w:val="1"/>
      <w:numFmt w:val="bullet"/>
      <w:lvlText w:val="–"/>
      <w:lvlJc w:val="left"/>
      <w:pPr>
        <w:ind w:left="709" w:hanging="360"/>
      </w:pPr>
      <w:rPr>
        <w:rFonts w:ascii="Arial" w:eastAsia="Arial" w:hAnsi="Arial" w:cs="Arial" w:hint="default"/>
      </w:rPr>
    </w:lvl>
    <w:lvl w:ilvl="1" w:tplc="C20CB6CE">
      <w:start w:val="1"/>
      <w:numFmt w:val="bullet"/>
      <w:lvlText w:val="o"/>
      <w:lvlJc w:val="left"/>
      <w:pPr>
        <w:ind w:left="1429" w:hanging="360"/>
      </w:pPr>
      <w:rPr>
        <w:rFonts w:ascii="Courier New" w:eastAsia="Courier New" w:hAnsi="Courier New" w:cs="Courier New" w:hint="default"/>
      </w:rPr>
    </w:lvl>
    <w:lvl w:ilvl="2" w:tplc="7632D4C2">
      <w:start w:val="1"/>
      <w:numFmt w:val="bullet"/>
      <w:lvlText w:val="§"/>
      <w:lvlJc w:val="left"/>
      <w:pPr>
        <w:ind w:left="2149" w:hanging="360"/>
      </w:pPr>
      <w:rPr>
        <w:rFonts w:ascii="Wingdings" w:eastAsia="Wingdings" w:hAnsi="Wingdings" w:cs="Wingdings" w:hint="default"/>
      </w:rPr>
    </w:lvl>
    <w:lvl w:ilvl="3" w:tplc="A4ACD84E">
      <w:start w:val="1"/>
      <w:numFmt w:val="bullet"/>
      <w:lvlText w:val="·"/>
      <w:lvlJc w:val="left"/>
      <w:pPr>
        <w:ind w:left="2869" w:hanging="360"/>
      </w:pPr>
      <w:rPr>
        <w:rFonts w:ascii="Symbol" w:eastAsia="Symbol" w:hAnsi="Symbol" w:cs="Symbol" w:hint="default"/>
      </w:rPr>
    </w:lvl>
    <w:lvl w:ilvl="4" w:tplc="D570C36C">
      <w:start w:val="1"/>
      <w:numFmt w:val="bullet"/>
      <w:lvlText w:val="o"/>
      <w:lvlJc w:val="left"/>
      <w:pPr>
        <w:ind w:left="3589" w:hanging="360"/>
      </w:pPr>
      <w:rPr>
        <w:rFonts w:ascii="Courier New" w:eastAsia="Courier New" w:hAnsi="Courier New" w:cs="Courier New" w:hint="default"/>
      </w:rPr>
    </w:lvl>
    <w:lvl w:ilvl="5" w:tplc="B9DE2FEA">
      <w:start w:val="1"/>
      <w:numFmt w:val="bullet"/>
      <w:lvlText w:val="§"/>
      <w:lvlJc w:val="left"/>
      <w:pPr>
        <w:ind w:left="4309" w:hanging="360"/>
      </w:pPr>
      <w:rPr>
        <w:rFonts w:ascii="Wingdings" w:eastAsia="Wingdings" w:hAnsi="Wingdings" w:cs="Wingdings" w:hint="default"/>
      </w:rPr>
    </w:lvl>
    <w:lvl w:ilvl="6" w:tplc="8538338C">
      <w:start w:val="1"/>
      <w:numFmt w:val="bullet"/>
      <w:lvlText w:val="·"/>
      <w:lvlJc w:val="left"/>
      <w:pPr>
        <w:ind w:left="5029" w:hanging="360"/>
      </w:pPr>
      <w:rPr>
        <w:rFonts w:ascii="Symbol" w:eastAsia="Symbol" w:hAnsi="Symbol" w:cs="Symbol" w:hint="default"/>
      </w:rPr>
    </w:lvl>
    <w:lvl w:ilvl="7" w:tplc="F726EE20">
      <w:start w:val="1"/>
      <w:numFmt w:val="bullet"/>
      <w:lvlText w:val="o"/>
      <w:lvlJc w:val="left"/>
      <w:pPr>
        <w:ind w:left="5749" w:hanging="360"/>
      </w:pPr>
      <w:rPr>
        <w:rFonts w:ascii="Courier New" w:eastAsia="Courier New" w:hAnsi="Courier New" w:cs="Courier New" w:hint="default"/>
      </w:rPr>
    </w:lvl>
    <w:lvl w:ilvl="8" w:tplc="F9CCB470">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4E943789"/>
    <w:multiLevelType w:val="hybridMultilevel"/>
    <w:tmpl w:val="910E29AE"/>
    <w:lvl w:ilvl="0" w:tplc="73F05A00">
      <w:start w:val="1"/>
      <w:numFmt w:val="bullet"/>
      <w:lvlText w:val="–"/>
      <w:lvlJc w:val="left"/>
      <w:pPr>
        <w:ind w:left="709" w:hanging="360"/>
      </w:pPr>
      <w:rPr>
        <w:rFonts w:ascii="Arial" w:eastAsia="Arial" w:hAnsi="Arial" w:cs="Arial" w:hint="default"/>
      </w:rPr>
    </w:lvl>
    <w:lvl w:ilvl="1" w:tplc="18664DA8">
      <w:start w:val="1"/>
      <w:numFmt w:val="bullet"/>
      <w:lvlText w:val="o"/>
      <w:lvlJc w:val="left"/>
      <w:pPr>
        <w:ind w:left="1429" w:hanging="360"/>
      </w:pPr>
      <w:rPr>
        <w:rFonts w:ascii="Courier New" w:eastAsia="Courier New" w:hAnsi="Courier New" w:cs="Courier New" w:hint="default"/>
      </w:rPr>
    </w:lvl>
    <w:lvl w:ilvl="2" w:tplc="B2B676AA">
      <w:start w:val="1"/>
      <w:numFmt w:val="bullet"/>
      <w:lvlText w:val="§"/>
      <w:lvlJc w:val="left"/>
      <w:pPr>
        <w:ind w:left="2149" w:hanging="360"/>
      </w:pPr>
      <w:rPr>
        <w:rFonts w:ascii="Wingdings" w:eastAsia="Wingdings" w:hAnsi="Wingdings" w:cs="Wingdings" w:hint="default"/>
      </w:rPr>
    </w:lvl>
    <w:lvl w:ilvl="3" w:tplc="E9C484D6">
      <w:start w:val="1"/>
      <w:numFmt w:val="bullet"/>
      <w:lvlText w:val="·"/>
      <w:lvlJc w:val="left"/>
      <w:pPr>
        <w:ind w:left="2869" w:hanging="360"/>
      </w:pPr>
      <w:rPr>
        <w:rFonts w:ascii="Symbol" w:eastAsia="Symbol" w:hAnsi="Symbol" w:cs="Symbol" w:hint="default"/>
      </w:rPr>
    </w:lvl>
    <w:lvl w:ilvl="4" w:tplc="84E6D938">
      <w:start w:val="1"/>
      <w:numFmt w:val="bullet"/>
      <w:lvlText w:val="o"/>
      <w:lvlJc w:val="left"/>
      <w:pPr>
        <w:ind w:left="3589" w:hanging="360"/>
      </w:pPr>
      <w:rPr>
        <w:rFonts w:ascii="Courier New" w:eastAsia="Courier New" w:hAnsi="Courier New" w:cs="Courier New" w:hint="default"/>
      </w:rPr>
    </w:lvl>
    <w:lvl w:ilvl="5" w:tplc="FBE293BE">
      <w:start w:val="1"/>
      <w:numFmt w:val="bullet"/>
      <w:lvlText w:val="§"/>
      <w:lvlJc w:val="left"/>
      <w:pPr>
        <w:ind w:left="4309" w:hanging="360"/>
      </w:pPr>
      <w:rPr>
        <w:rFonts w:ascii="Wingdings" w:eastAsia="Wingdings" w:hAnsi="Wingdings" w:cs="Wingdings" w:hint="default"/>
      </w:rPr>
    </w:lvl>
    <w:lvl w:ilvl="6" w:tplc="7A962E20">
      <w:start w:val="1"/>
      <w:numFmt w:val="bullet"/>
      <w:lvlText w:val="·"/>
      <w:lvlJc w:val="left"/>
      <w:pPr>
        <w:ind w:left="5029" w:hanging="360"/>
      </w:pPr>
      <w:rPr>
        <w:rFonts w:ascii="Symbol" w:eastAsia="Symbol" w:hAnsi="Symbol" w:cs="Symbol" w:hint="default"/>
      </w:rPr>
    </w:lvl>
    <w:lvl w:ilvl="7" w:tplc="0908BA80">
      <w:start w:val="1"/>
      <w:numFmt w:val="bullet"/>
      <w:lvlText w:val="o"/>
      <w:lvlJc w:val="left"/>
      <w:pPr>
        <w:ind w:left="5749" w:hanging="360"/>
      </w:pPr>
      <w:rPr>
        <w:rFonts w:ascii="Courier New" w:eastAsia="Courier New" w:hAnsi="Courier New" w:cs="Courier New" w:hint="default"/>
      </w:rPr>
    </w:lvl>
    <w:lvl w:ilvl="8" w:tplc="75107ED6">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4F373319"/>
    <w:multiLevelType w:val="hybridMultilevel"/>
    <w:tmpl w:val="F064F3E0"/>
    <w:lvl w:ilvl="0" w:tplc="90184C46">
      <w:start w:val="1"/>
      <w:numFmt w:val="bullet"/>
      <w:lvlText w:val="–"/>
      <w:lvlJc w:val="left"/>
      <w:pPr>
        <w:ind w:left="709" w:hanging="360"/>
      </w:pPr>
      <w:rPr>
        <w:rFonts w:ascii="Arial" w:eastAsia="Arial" w:hAnsi="Arial" w:cs="Arial" w:hint="default"/>
      </w:rPr>
    </w:lvl>
    <w:lvl w:ilvl="1" w:tplc="90EAE7C0">
      <w:start w:val="1"/>
      <w:numFmt w:val="bullet"/>
      <w:lvlText w:val="o"/>
      <w:lvlJc w:val="left"/>
      <w:pPr>
        <w:ind w:left="1429" w:hanging="360"/>
      </w:pPr>
      <w:rPr>
        <w:rFonts w:ascii="Courier New" w:eastAsia="Courier New" w:hAnsi="Courier New" w:cs="Courier New" w:hint="default"/>
      </w:rPr>
    </w:lvl>
    <w:lvl w:ilvl="2" w:tplc="4C085A66">
      <w:start w:val="1"/>
      <w:numFmt w:val="bullet"/>
      <w:lvlText w:val="§"/>
      <w:lvlJc w:val="left"/>
      <w:pPr>
        <w:ind w:left="2149" w:hanging="360"/>
      </w:pPr>
      <w:rPr>
        <w:rFonts w:ascii="Wingdings" w:eastAsia="Wingdings" w:hAnsi="Wingdings" w:cs="Wingdings" w:hint="default"/>
      </w:rPr>
    </w:lvl>
    <w:lvl w:ilvl="3" w:tplc="53D8F18C">
      <w:start w:val="1"/>
      <w:numFmt w:val="bullet"/>
      <w:lvlText w:val="·"/>
      <w:lvlJc w:val="left"/>
      <w:pPr>
        <w:ind w:left="2869" w:hanging="360"/>
      </w:pPr>
      <w:rPr>
        <w:rFonts w:ascii="Symbol" w:eastAsia="Symbol" w:hAnsi="Symbol" w:cs="Symbol" w:hint="default"/>
      </w:rPr>
    </w:lvl>
    <w:lvl w:ilvl="4" w:tplc="390A9FDA">
      <w:start w:val="1"/>
      <w:numFmt w:val="bullet"/>
      <w:lvlText w:val="o"/>
      <w:lvlJc w:val="left"/>
      <w:pPr>
        <w:ind w:left="3589" w:hanging="360"/>
      </w:pPr>
      <w:rPr>
        <w:rFonts w:ascii="Courier New" w:eastAsia="Courier New" w:hAnsi="Courier New" w:cs="Courier New" w:hint="default"/>
      </w:rPr>
    </w:lvl>
    <w:lvl w:ilvl="5" w:tplc="14821F40">
      <w:start w:val="1"/>
      <w:numFmt w:val="bullet"/>
      <w:lvlText w:val="§"/>
      <w:lvlJc w:val="left"/>
      <w:pPr>
        <w:ind w:left="4309" w:hanging="360"/>
      </w:pPr>
      <w:rPr>
        <w:rFonts w:ascii="Wingdings" w:eastAsia="Wingdings" w:hAnsi="Wingdings" w:cs="Wingdings" w:hint="default"/>
      </w:rPr>
    </w:lvl>
    <w:lvl w:ilvl="6" w:tplc="293661B8">
      <w:start w:val="1"/>
      <w:numFmt w:val="bullet"/>
      <w:lvlText w:val="·"/>
      <w:lvlJc w:val="left"/>
      <w:pPr>
        <w:ind w:left="5029" w:hanging="360"/>
      </w:pPr>
      <w:rPr>
        <w:rFonts w:ascii="Symbol" w:eastAsia="Symbol" w:hAnsi="Symbol" w:cs="Symbol" w:hint="default"/>
      </w:rPr>
    </w:lvl>
    <w:lvl w:ilvl="7" w:tplc="6AB4EBAA">
      <w:start w:val="1"/>
      <w:numFmt w:val="bullet"/>
      <w:lvlText w:val="o"/>
      <w:lvlJc w:val="left"/>
      <w:pPr>
        <w:ind w:left="5749" w:hanging="360"/>
      </w:pPr>
      <w:rPr>
        <w:rFonts w:ascii="Courier New" w:eastAsia="Courier New" w:hAnsi="Courier New" w:cs="Courier New" w:hint="default"/>
      </w:rPr>
    </w:lvl>
    <w:lvl w:ilvl="8" w:tplc="96748D42">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5B03466B"/>
    <w:multiLevelType w:val="hybridMultilevel"/>
    <w:tmpl w:val="83DCFD6E"/>
    <w:lvl w:ilvl="0" w:tplc="29DE79C4">
      <w:start w:val="1"/>
      <w:numFmt w:val="bullet"/>
      <w:lvlText w:val="–"/>
      <w:lvlJc w:val="left"/>
      <w:pPr>
        <w:ind w:left="709" w:hanging="360"/>
      </w:pPr>
      <w:rPr>
        <w:rFonts w:ascii="Arial" w:eastAsia="Arial" w:hAnsi="Arial" w:cs="Arial" w:hint="default"/>
      </w:rPr>
    </w:lvl>
    <w:lvl w:ilvl="1" w:tplc="EEC20E42">
      <w:start w:val="1"/>
      <w:numFmt w:val="bullet"/>
      <w:lvlText w:val="o"/>
      <w:lvlJc w:val="left"/>
      <w:pPr>
        <w:ind w:left="1429" w:hanging="360"/>
      </w:pPr>
      <w:rPr>
        <w:rFonts w:ascii="Courier New" w:eastAsia="Courier New" w:hAnsi="Courier New" w:cs="Courier New" w:hint="default"/>
      </w:rPr>
    </w:lvl>
    <w:lvl w:ilvl="2" w:tplc="711A601A">
      <w:start w:val="1"/>
      <w:numFmt w:val="bullet"/>
      <w:lvlText w:val="§"/>
      <w:lvlJc w:val="left"/>
      <w:pPr>
        <w:ind w:left="2149" w:hanging="360"/>
      </w:pPr>
      <w:rPr>
        <w:rFonts w:ascii="Wingdings" w:eastAsia="Wingdings" w:hAnsi="Wingdings" w:cs="Wingdings" w:hint="default"/>
      </w:rPr>
    </w:lvl>
    <w:lvl w:ilvl="3" w:tplc="1A8CC860">
      <w:start w:val="1"/>
      <w:numFmt w:val="bullet"/>
      <w:lvlText w:val="·"/>
      <w:lvlJc w:val="left"/>
      <w:pPr>
        <w:ind w:left="2869" w:hanging="360"/>
      </w:pPr>
      <w:rPr>
        <w:rFonts w:ascii="Symbol" w:eastAsia="Symbol" w:hAnsi="Symbol" w:cs="Symbol" w:hint="default"/>
      </w:rPr>
    </w:lvl>
    <w:lvl w:ilvl="4" w:tplc="A288E4B4">
      <w:start w:val="1"/>
      <w:numFmt w:val="bullet"/>
      <w:lvlText w:val="o"/>
      <w:lvlJc w:val="left"/>
      <w:pPr>
        <w:ind w:left="3589" w:hanging="360"/>
      </w:pPr>
      <w:rPr>
        <w:rFonts w:ascii="Courier New" w:eastAsia="Courier New" w:hAnsi="Courier New" w:cs="Courier New" w:hint="default"/>
      </w:rPr>
    </w:lvl>
    <w:lvl w:ilvl="5" w:tplc="77F0A6FE">
      <w:start w:val="1"/>
      <w:numFmt w:val="bullet"/>
      <w:lvlText w:val="§"/>
      <w:lvlJc w:val="left"/>
      <w:pPr>
        <w:ind w:left="4309" w:hanging="360"/>
      </w:pPr>
      <w:rPr>
        <w:rFonts w:ascii="Wingdings" w:eastAsia="Wingdings" w:hAnsi="Wingdings" w:cs="Wingdings" w:hint="default"/>
      </w:rPr>
    </w:lvl>
    <w:lvl w:ilvl="6" w:tplc="E080293E">
      <w:start w:val="1"/>
      <w:numFmt w:val="bullet"/>
      <w:lvlText w:val="·"/>
      <w:lvlJc w:val="left"/>
      <w:pPr>
        <w:ind w:left="5029" w:hanging="360"/>
      </w:pPr>
      <w:rPr>
        <w:rFonts w:ascii="Symbol" w:eastAsia="Symbol" w:hAnsi="Symbol" w:cs="Symbol" w:hint="default"/>
      </w:rPr>
    </w:lvl>
    <w:lvl w:ilvl="7" w:tplc="BBF66DD0">
      <w:start w:val="1"/>
      <w:numFmt w:val="bullet"/>
      <w:lvlText w:val="o"/>
      <w:lvlJc w:val="left"/>
      <w:pPr>
        <w:ind w:left="5749" w:hanging="360"/>
      </w:pPr>
      <w:rPr>
        <w:rFonts w:ascii="Courier New" w:eastAsia="Courier New" w:hAnsi="Courier New" w:cs="Courier New" w:hint="default"/>
      </w:rPr>
    </w:lvl>
    <w:lvl w:ilvl="8" w:tplc="3232F644">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73B81D4A"/>
    <w:multiLevelType w:val="multilevel"/>
    <w:tmpl w:val="2982AC4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0F6E3F"/>
    <w:multiLevelType w:val="hybridMultilevel"/>
    <w:tmpl w:val="67E425C6"/>
    <w:lvl w:ilvl="0" w:tplc="98127612">
      <w:start w:val="1"/>
      <w:numFmt w:val="decimal"/>
      <w:lvlText w:val="%1."/>
      <w:lvlJc w:val="left"/>
      <w:pPr>
        <w:ind w:left="709" w:hanging="360"/>
      </w:pPr>
    </w:lvl>
    <w:lvl w:ilvl="1" w:tplc="FBFC945A">
      <w:start w:val="1"/>
      <w:numFmt w:val="lowerLetter"/>
      <w:lvlText w:val="%2."/>
      <w:lvlJc w:val="left"/>
      <w:pPr>
        <w:ind w:left="1429" w:hanging="360"/>
      </w:pPr>
    </w:lvl>
    <w:lvl w:ilvl="2" w:tplc="E77C0362">
      <w:start w:val="1"/>
      <w:numFmt w:val="lowerRoman"/>
      <w:lvlText w:val="%3."/>
      <w:lvlJc w:val="right"/>
      <w:pPr>
        <w:ind w:left="2149" w:hanging="180"/>
      </w:pPr>
    </w:lvl>
    <w:lvl w:ilvl="3" w:tplc="05D40CD2">
      <w:start w:val="1"/>
      <w:numFmt w:val="decimal"/>
      <w:lvlText w:val="%4."/>
      <w:lvlJc w:val="left"/>
      <w:pPr>
        <w:ind w:left="2869" w:hanging="360"/>
      </w:pPr>
    </w:lvl>
    <w:lvl w:ilvl="4" w:tplc="3FB0C0CE">
      <w:start w:val="1"/>
      <w:numFmt w:val="lowerLetter"/>
      <w:lvlText w:val="%5."/>
      <w:lvlJc w:val="left"/>
      <w:pPr>
        <w:ind w:left="3589" w:hanging="360"/>
      </w:pPr>
    </w:lvl>
    <w:lvl w:ilvl="5" w:tplc="1E1A15BA">
      <w:start w:val="1"/>
      <w:numFmt w:val="lowerRoman"/>
      <w:lvlText w:val="%6."/>
      <w:lvlJc w:val="right"/>
      <w:pPr>
        <w:ind w:left="4309" w:hanging="180"/>
      </w:pPr>
    </w:lvl>
    <w:lvl w:ilvl="6" w:tplc="FBB63FF4">
      <w:start w:val="1"/>
      <w:numFmt w:val="decimal"/>
      <w:lvlText w:val="%7."/>
      <w:lvlJc w:val="left"/>
      <w:pPr>
        <w:ind w:left="5029" w:hanging="360"/>
      </w:pPr>
    </w:lvl>
    <w:lvl w:ilvl="7" w:tplc="EE80493E">
      <w:start w:val="1"/>
      <w:numFmt w:val="lowerLetter"/>
      <w:lvlText w:val="%8."/>
      <w:lvlJc w:val="left"/>
      <w:pPr>
        <w:ind w:left="5749" w:hanging="360"/>
      </w:pPr>
    </w:lvl>
    <w:lvl w:ilvl="8" w:tplc="36A82E60">
      <w:start w:val="1"/>
      <w:numFmt w:val="lowerRoman"/>
      <w:lvlText w:val="%9."/>
      <w:lvlJc w:val="right"/>
      <w:pPr>
        <w:ind w:left="6469" w:hanging="180"/>
      </w:pPr>
    </w:lvl>
  </w:abstractNum>
  <w:abstractNum w:abstractNumId="18" w15:restartNumberingAfterBreak="0">
    <w:nsid w:val="7F565831"/>
    <w:multiLevelType w:val="multilevel"/>
    <w:tmpl w:val="1D1897A0"/>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9"/>
  </w:num>
  <w:num w:numId="6">
    <w:abstractNumId w:val="16"/>
  </w:num>
  <w:num w:numId="7">
    <w:abstractNumId w:val="8"/>
  </w:num>
  <w:num w:numId="8">
    <w:abstractNumId w:val="13"/>
  </w:num>
  <w:num w:numId="9">
    <w:abstractNumId w:val="15"/>
  </w:num>
  <w:num w:numId="10">
    <w:abstractNumId w:val="1"/>
  </w:num>
  <w:num w:numId="11">
    <w:abstractNumId w:val="14"/>
  </w:num>
  <w:num w:numId="12">
    <w:abstractNumId w:val="4"/>
  </w:num>
  <w:num w:numId="13">
    <w:abstractNumId w:val="10"/>
  </w:num>
  <w:num w:numId="14">
    <w:abstractNumId w:val="18"/>
  </w:num>
  <w:num w:numId="15">
    <w:abstractNumId w:val="17"/>
  </w:num>
  <w:num w:numId="16">
    <w:abstractNumId w:val="12"/>
  </w:num>
  <w:num w:numId="17">
    <w:abstractNumId w:val="5"/>
  </w:num>
  <w:num w:numId="18">
    <w:abstractNumId w:val="11"/>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B39"/>
    <w:rsid w:val="003B1B39"/>
    <w:rsid w:val="006518F5"/>
    <w:rsid w:val="00F202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84D63"/>
  <w15:docId w15:val="{EC75AF4C-D2B8-473E-8A25-1318F8EBC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A2B7F-DBDB-44C5-8308-E2F8514FE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9015</Words>
  <Characters>51390</Characters>
  <Application>Microsoft Office Word</Application>
  <DocSecurity>0</DocSecurity>
  <Lines>428</Lines>
  <Paragraphs>120</Paragraphs>
  <ScaleCrop>false</ScaleCrop>
  <Company>Microsoft</Company>
  <LinksUpToDate>false</LinksUpToDate>
  <CharactersWithSpaces>60285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192</cp:revision>
  <dcterms:created xsi:type="dcterms:W3CDTF">2023-08-25T12:30:00Z</dcterms:created>
  <dcterms:modified xsi:type="dcterms:W3CDTF">2025-09-22T09:18:00Z</dcterms:modified>
</cp:coreProperties>
</file>